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62" w:rsidRDefault="003A2D62" w:rsidP="00352C57">
      <w:pPr>
        <w:pStyle w:val="Textoindependien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42" w:right="190"/>
        <w:rPr>
          <w:rFonts w:ascii="Century Gothic" w:hAnsi="Century Gothic"/>
        </w:rPr>
      </w:pPr>
      <w:bookmarkStart w:id="0" w:name="_GoBack"/>
      <w:bookmarkEnd w:id="0"/>
    </w:p>
    <w:p w:rsidR="00636454" w:rsidRDefault="00636454" w:rsidP="00352C57">
      <w:pPr>
        <w:pStyle w:val="Textoindependien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42" w:right="190"/>
        <w:rPr>
          <w:rFonts w:ascii="Century Gothic" w:hAnsi="Century Gothic"/>
        </w:rPr>
      </w:pPr>
    </w:p>
    <w:p w:rsidR="00636454" w:rsidRDefault="00636454" w:rsidP="00352C57">
      <w:pPr>
        <w:pStyle w:val="Textoindependien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42" w:right="190"/>
        <w:rPr>
          <w:rFonts w:ascii="Century Gothic" w:hAnsi="Century Gothic"/>
        </w:rPr>
      </w:pPr>
    </w:p>
    <w:p w:rsidR="00636454" w:rsidRDefault="00636454" w:rsidP="00352C57">
      <w:pPr>
        <w:pStyle w:val="Textoindependien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42" w:right="190"/>
        <w:rPr>
          <w:rFonts w:ascii="Century Gothic" w:hAnsi="Century Gothic"/>
        </w:rPr>
      </w:pPr>
    </w:p>
    <w:p w:rsidR="00636454" w:rsidRPr="00352C57" w:rsidRDefault="00636454" w:rsidP="00352C57">
      <w:pPr>
        <w:pStyle w:val="Textoindependien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42" w:right="190"/>
        <w:rPr>
          <w:rFonts w:ascii="Century Gothic" w:hAnsi="Century Gothic"/>
        </w:rPr>
      </w:pPr>
    </w:p>
    <w:p w:rsidR="003A2D62" w:rsidRPr="00352C57" w:rsidRDefault="00CD1AB7" w:rsidP="00352C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42" w:right="190"/>
        <w:jc w:val="center"/>
        <w:rPr>
          <w:rFonts w:ascii="Century Gothic" w:hAnsi="Century Gothic"/>
          <w:b/>
        </w:rPr>
      </w:pPr>
      <w:r>
        <w:rPr>
          <w:noProof/>
          <w:lang w:val="es-MX" w:eastAsia="es-MX"/>
        </w:rPr>
        <w:drawing>
          <wp:inline distT="0" distB="0" distL="0" distR="0">
            <wp:extent cx="2528570" cy="2504440"/>
            <wp:effectExtent l="19050" t="0" r="5080" b="0"/>
            <wp:docPr id="1" name="0 Imagen" descr="Logo Poder Leg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Poder Leg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D62" w:rsidRPr="00352C57" w:rsidRDefault="003A2D62" w:rsidP="00352C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42" w:right="190"/>
        <w:jc w:val="center"/>
        <w:rPr>
          <w:rFonts w:ascii="Century Gothic" w:hAnsi="Century Gothic"/>
          <w:b/>
        </w:rPr>
      </w:pPr>
    </w:p>
    <w:p w:rsidR="003A2D62" w:rsidRPr="00352C57" w:rsidRDefault="003A2D62" w:rsidP="00352C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42" w:right="190"/>
        <w:jc w:val="center"/>
        <w:rPr>
          <w:rFonts w:ascii="Century Gothic" w:hAnsi="Century Gothic"/>
          <w:b/>
        </w:rPr>
      </w:pPr>
    </w:p>
    <w:p w:rsidR="003A2D62" w:rsidRDefault="003A2D62" w:rsidP="00352C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42" w:right="190"/>
        <w:jc w:val="center"/>
        <w:rPr>
          <w:rFonts w:ascii="Century Gothic" w:hAnsi="Century Gothic"/>
          <w:b/>
        </w:rPr>
      </w:pPr>
    </w:p>
    <w:p w:rsidR="00636454" w:rsidRPr="00352C57" w:rsidRDefault="00636454" w:rsidP="00352C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42" w:right="190"/>
        <w:jc w:val="center"/>
        <w:rPr>
          <w:rFonts w:ascii="Century Gothic" w:hAnsi="Century Gothic"/>
          <w:b/>
        </w:rPr>
      </w:pPr>
    </w:p>
    <w:p w:rsidR="003A2D62" w:rsidRPr="00352C57" w:rsidRDefault="003A2D62" w:rsidP="00352C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42" w:right="190"/>
        <w:jc w:val="center"/>
        <w:rPr>
          <w:rFonts w:ascii="Century Gothic" w:hAnsi="Century Gothic"/>
          <w:b/>
        </w:rPr>
      </w:pPr>
    </w:p>
    <w:p w:rsidR="003A2D62" w:rsidRPr="008A524C" w:rsidRDefault="008A524C" w:rsidP="008A524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42" w:right="190"/>
        <w:jc w:val="center"/>
        <w:rPr>
          <w:rFonts w:ascii="Benguiat Bk BT" w:hAnsi="Benguiat Bk BT"/>
          <w:b/>
          <w:sz w:val="52"/>
          <w:szCs w:val="52"/>
        </w:rPr>
      </w:pPr>
      <w:r w:rsidRPr="008A524C">
        <w:rPr>
          <w:rFonts w:ascii="Benguiat Bk BT" w:hAnsi="Benguiat Bk BT"/>
          <w:b/>
          <w:sz w:val="48"/>
          <w:szCs w:val="48"/>
        </w:rPr>
        <w:t>Ley para la Promoción de los Valores y la Cultura de la Legalidad del Estado de Tamaulipas</w:t>
      </w:r>
    </w:p>
    <w:p w:rsidR="003A2D62" w:rsidRPr="00352C57" w:rsidRDefault="003A2D62" w:rsidP="00352C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42" w:right="190"/>
        <w:jc w:val="center"/>
        <w:rPr>
          <w:lang w:val="pt-BR"/>
        </w:rPr>
      </w:pPr>
    </w:p>
    <w:p w:rsidR="003A2D62" w:rsidRPr="00352C57" w:rsidRDefault="003A2D62" w:rsidP="00352C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42" w:right="190"/>
        <w:jc w:val="center"/>
        <w:rPr>
          <w:lang w:val="pt-BR"/>
        </w:rPr>
      </w:pPr>
    </w:p>
    <w:p w:rsidR="003A2D62" w:rsidRPr="00352C57" w:rsidRDefault="003A2D62" w:rsidP="00352C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42" w:right="190"/>
        <w:jc w:val="center"/>
        <w:rPr>
          <w:lang w:val="pt-BR"/>
        </w:rPr>
      </w:pPr>
    </w:p>
    <w:p w:rsidR="003A2D62" w:rsidRPr="00352C57" w:rsidRDefault="003A2D62" w:rsidP="00352C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42" w:right="190"/>
        <w:jc w:val="center"/>
        <w:rPr>
          <w:lang w:val="pt-BR"/>
        </w:rPr>
      </w:pPr>
    </w:p>
    <w:p w:rsidR="003A2D62" w:rsidRPr="00352C57" w:rsidRDefault="003A2D62" w:rsidP="00352C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42" w:right="190"/>
        <w:jc w:val="center"/>
        <w:rPr>
          <w:lang w:val="pt-BR"/>
        </w:rPr>
      </w:pPr>
    </w:p>
    <w:p w:rsidR="003A2D62" w:rsidRPr="00352C57" w:rsidRDefault="003A2D62" w:rsidP="00352C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42" w:right="190"/>
        <w:jc w:val="center"/>
        <w:rPr>
          <w:lang w:val="pt-BR"/>
        </w:rPr>
      </w:pPr>
    </w:p>
    <w:p w:rsidR="003A2D62" w:rsidRDefault="003A2D62" w:rsidP="00352C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42" w:right="190"/>
        <w:jc w:val="center"/>
        <w:rPr>
          <w:lang w:val="pt-BR"/>
        </w:rPr>
      </w:pPr>
    </w:p>
    <w:p w:rsidR="00494DE5" w:rsidRDefault="00494DE5" w:rsidP="00352C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42" w:right="190"/>
        <w:jc w:val="center"/>
        <w:rPr>
          <w:lang w:val="pt-BR"/>
        </w:rPr>
      </w:pPr>
    </w:p>
    <w:p w:rsidR="00494DE5" w:rsidRDefault="00494DE5" w:rsidP="00352C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42" w:right="190"/>
        <w:jc w:val="center"/>
        <w:rPr>
          <w:lang w:val="pt-BR"/>
        </w:rPr>
      </w:pPr>
    </w:p>
    <w:p w:rsidR="00494DE5" w:rsidRDefault="00494DE5" w:rsidP="00352C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42" w:right="190"/>
        <w:jc w:val="center"/>
        <w:rPr>
          <w:lang w:val="pt-BR"/>
        </w:rPr>
      </w:pPr>
    </w:p>
    <w:p w:rsidR="00494DE5" w:rsidRDefault="00494DE5" w:rsidP="00352C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42" w:right="190"/>
        <w:jc w:val="center"/>
        <w:rPr>
          <w:lang w:val="pt-BR"/>
        </w:rPr>
      </w:pPr>
    </w:p>
    <w:p w:rsidR="00494DE5" w:rsidRDefault="00494DE5" w:rsidP="00352C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42" w:right="190"/>
        <w:jc w:val="center"/>
        <w:rPr>
          <w:lang w:val="pt-BR"/>
        </w:rPr>
      </w:pPr>
    </w:p>
    <w:p w:rsidR="00494DE5" w:rsidRPr="00352C57" w:rsidRDefault="00494DE5" w:rsidP="00352C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42" w:right="190"/>
        <w:jc w:val="center"/>
        <w:rPr>
          <w:lang w:val="pt-BR"/>
        </w:rPr>
      </w:pPr>
    </w:p>
    <w:p w:rsidR="003A2D62" w:rsidRPr="00352C57" w:rsidRDefault="003A2D62" w:rsidP="00352C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42" w:right="190"/>
        <w:jc w:val="center"/>
        <w:rPr>
          <w:lang w:val="pt-BR"/>
        </w:rPr>
      </w:pPr>
    </w:p>
    <w:p w:rsidR="003A2D62" w:rsidRPr="00352C57" w:rsidRDefault="003A2D62" w:rsidP="00352C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42" w:right="190"/>
        <w:jc w:val="center"/>
        <w:rPr>
          <w:lang w:val="pt-BR"/>
        </w:rPr>
      </w:pPr>
    </w:p>
    <w:p w:rsidR="00636454" w:rsidRPr="00352C57" w:rsidRDefault="00636454" w:rsidP="00352C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42" w:right="190"/>
        <w:jc w:val="center"/>
        <w:rPr>
          <w:lang w:val="pt-BR"/>
        </w:rPr>
      </w:pPr>
    </w:p>
    <w:p w:rsidR="003A2D62" w:rsidRDefault="003A2D62" w:rsidP="00352C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42" w:right="190"/>
        <w:jc w:val="center"/>
        <w:rPr>
          <w:lang w:val="pt-BR"/>
        </w:rPr>
      </w:pPr>
    </w:p>
    <w:p w:rsidR="00663398" w:rsidRDefault="00663398" w:rsidP="00352C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42" w:right="190"/>
        <w:jc w:val="center"/>
        <w:rPr>
          <w:rFonts w:ascii="Arial" w:hAnsi="Arial" w:cs="Arial"/>
          <w:b/>
          <w:lang w:val="es-MX"/>
        </w:rPr>
      </w:pPr>
    </w:p>
    <w:p w:rsidR="00663398" w:rsidRDefault="00663398" w:rsidP="00352C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42" w:right="190"/>
        <w:jc w:val="center"/>
        <w:rPr>
          <w:rFonts w:ascii="Arial" w:hAnsi="Arial" w:cs="Arial"/>
          <w:b/>
          <w:lang w:val="es-MX"/>
        </w:rPr>
      </w:pPr>
    </w:p>
    <w:p w:rsidR="003A2D62" w:rsidRPr="00352C57" w:rsidRDefault="003A2D62" w:rsidP="00352C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42" w:right="190"/>
        <w:jc w:val="center"/>
        <w:rPr>
          <w:rFonts w:ascii="Arial" w:hAnsi="Arial" w:cs="Arial"/>
          <w:b/>
          <w:lang w:val="es-MX"/>
        </w:rPr>
      </w:pPr>
      <w:r w:rsidRPr="00352C57">
        <w:rPr>
          <w:rFonts w:ascii="Arial" w:hAnsi="Arial" w:cs="Arial"/>
          <w:b/>
          <w:lang w:val="es-MX"/>
        </w:rPr>
        <w:t xml:space="preserve">Documento de consulta </w:t>
      </w:r>
    </w:p>
    <w:p w:rsidR="003606F0" w:rsidRPr="00977A53" w:rsidRDefault="00F81160" w:rsidP="00352C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42" w:right="190"/>
        <w:jc w:val="center"/>
        <w:rPr>
          <w:rFonts w:ascii="Arial" w:hAnsi="Arial" w:cs="Arial"/>
          <w:b/>
        </w:rPr>
      </w:pPr>
      <w:r w:rsidRPr="00F81160">
        <w:rPr>
          <w:rFonts w:ascii="Arial" w:hAnsi="Arial" w:cs="Arial"/>
          <w:b/>
          <w:lang w:val="pt-BR"/>
        </w:rPr>
        <w:t xml:space="preserve">Última reforma aplicada P.O. </w:t>
      </w:r>
      <w:proofErr w:type="spellStart"/>
      <w:proofErr w:type="gramStart"/>
      <w:r w:rsidRPr="00F81160">
        <w:rPr>
          <w:rFonts w:ascii="Arial" w:hAnsi="Arial" w:cs="Arial"/>
          <w:b/>
          <w:lang w:val="pt-BR"/>
        </w:rPr>
        <w:t>del</w:t>
      </w:r>
      <w:proofErr w:type="spellEnd"/>
      <w:proofErr w:type="gramEnd"/>
      <w:r w:rsidRPr="00F81160">
        <w:rPr>
          <w:rFonts w:ascii="Arial" w:hAnsi="Arial" w:cs="Arial"/>
          <w:b/>
          <w:lang w:val="pt-BR"/>
        </w:rPr>
        <w:t xml:space="preserve"> 05 de </w:t>
      </w:r>
      <w:proofErr w:type="spellStart"/>
      <w:r w:rsidRPr="00F81160">
        <w:rPr>
          <w:rFonts w:ascii="Arial" w:hAnsi="Arial" w:cs="Arial"/>
          <w:b/>
          <w:lang w:val="pt-BR"/>
        </w:rPr>
        <w:t>mayo</w:t>
      </w:r>
      <w:proofErr w:type="spellEnd"/>
      <w:r w:rsidRPr="00F81160">
        <w:rPr>
          <w:rFonts w:ascii="Arial" w:hAnsi="Arial" w:cs="Arial"/>
          <w:b/>
          <w:lang w:val="pt-BR"/>
        </w:rPr>
        <w:t xml:space="preserve"> de 2021</w:t>
      </w:r>
      <w:r w:rsidRPr="00F81160">
        <w:rPr>
          <w:rFonts w:ascii="Arial" w:hAnsi="Arial" w:cs="Arial"/>
          <w:b/>
          <w:lang w:val="es-ES"/>
        </w:rPr>
        <w:t>.</w:t>
      </w:r>
    </w:p>
    <w:p w:rsidR="00663398" w:rsidRDefault="00663398" w:rsidP="00352C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42" w:right="190"/>
        <w:jc w:val="center"/>
        <w:rPr>
          <w:rFonts w:ascii="Arial" w:hAnsi="Arial" w:cs="Arial"/>
          <w:b/>
        </w:rPr>
      </w:pPr>
    </w:p>
    <w:p w:rsidR="008A524C" w:rsidRPr="008A524C" w:rsidRDefault="009B6197" w:rsidP="003779EB">
      <w:pPr>
        <w:ind w:left="142" w:right="48"/>
        <w:jc w:val="both"/>
        <w:rPr>
          <w:rFonts w:ascii="Arial" w:hAnsi="Arial" w:cs="Arial"/>
          <w:lang w:val="es-MX" w:eastAsia="en-US"/>
        </w:rPr>
      </w:pPr>
      <w:r w:rsidRPr="00352C57">
        <w:rPr>
          <w:rFonts w:ascii="Arial" w:hAnsi="Arial"/>
        </w:rPr>
        <w:br w:type="page"/>
      </w:r>
      <w:r w:rsidR="008A524C" w:rsidRPr="008A524C">
        <w:rPr>
          <w:rFonts w:ascii="Arial" w:hAnsi="Arial" w:cs="Arial"/>
          <w:b/>
          <w:lang w:val="es-MX" w:eastAsia="en-US"/>
        </w:rPr>
        <w:lastRenderedPageBreak/>
        <w:t xml:space="preserve">EGIDIO TORRE CANTÚ, </w:t>
      </w:r>
      <w:r w:rsidR="008A524C" w:rsidRPr="008A524C">
        <w:rPr>
          <w:rFonts w:ascii="Arial" w:hAnsi="Arial" w:cs="Arial"/>
          <w:lang w:val="es-MX" w:eastAsia="en-US"/>
        </w:rPr>
        <w:t>Gobernador Constitucional del Estado Libre y Soberano de Tamaulipas, a sus habitantes hace saber:</w:t>
      </w:r>
    </w:p>
    <w:p w:rsidR="008A524C" w:rsidRPr="008A524C" w:rsidRDefault="008A524C" w:rsidP="008A524C">
      <w:pPr>
        <w:ind w:left="142" w:right="48"/>
        <w:jc w:val="both"/>
        <w:rPr>
          <w:rFonts w:ascii="Arial" w:hAnsi="Arial" w:cs="Arial"/>
          <w:lang w:val="es-MX" w:eastAsia="en-US"/>
        </w:rPr>
      </w:pPr>
    </w:p>
    <w:p w:rsidR="008A524C" w:rsidRPr="008A524C" w:rsidRDefault="008A524C" w:rsidP="008A524C">
      <w:pPr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Que el Honorable Congreso del Estado, ha tenido a bien expedir el siguiente Decreto:</w:t>
      </w:r>
    </w:p>
    <w:p w:rsidR="008A524C" w:rsidRPr="008A524C" w:rsidRDefault="008A524C" w:rsidP="008A524C">
      <w:pPr>
        <w:ind w:left="142" w:right="48"/>
        <w:jc w:val="both"/>
        <w:rPr>
          <w:rFonts w:ascii="Arial" w:hAnsi="Arial" w:cs="Arial"/>
          <w:lang w:val="es-MX" w:eastAsia="en-US"/>
        </w:rPr>
      </w:pPr>
    </w:p>
    <w:p w:rsidR="008A524C" w:rsidRPr="008A524C" w:rsidRDefault="008A524C" w:rsidP="008A524C">
      <w:pPr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Al margen un sello que dice:- “Estados Unidos Mexicanos.- Gobierno de Tamaulipas.- Poder Legislativo.</w:t>
      </w:r>
    </w:p>
    <w:p w:rsidR="008A524C" w:rsidRPr="008A524C" w:rsidRDefault="008A524C" w:rsidP="008A524C">
      <w:pPr>
        <w:ind w:left="142" w:right="48"/>
        <w:jc w:val="both"/>
        <w:rPr>
          <w:rFonts w:ascii="Arial" w:hAnsi="Arial" w:cs="Arial"/>
          <w:b/>
          <w:lang w:val="es-MX" w:eastAsia="en-US"/>
        </w:rPr>
      </w:pPr>
    </w:p>
    <w:p w:rsidR="008A524C" w:rsidRPr="008A524C" w:rsidRDefault="008A524C" w:rsidP="008A524C">
      <w:pPr>
        <w:ind w:left="142" w:right="48"/>
        <w:jc w:val="both"/>
        <w:rPr>
          <w:rFonts w:ascii="Arial" w:hAnsi="Arial" w:cs="Arial"/>
          <w:b/>
          <w:lang w:val="es-MX" w:eastAsia="en-US"/>
        </w:rPr>
      </w:pPr>
      <w:r w:rsidRPr="008A524C">
        <w:rPr>
          <w:rFonts w:ascii="Arial" w:hAnsi="Arial" w:cs="Arial"/>
          <w:b/>
          <w:lang w:val="es-MX" w:eastAsia="en-US"/>
        </w:rPr>
        <w:t>LA SEXAGÉSIMA</w:t>
      </w:r>
      <w:r w:rsidRPr="008A524C">
        <w:rPr>
          <w:rFonts w:ascii="Arial" w:hAnsi="Arial" w:cs="Arial"/>
          <w:b/>
          <w:bCs/>
          <w:lang w:val="es-MX" w:eastAsia="en-US"/>
        </w:rPr>
        <w:t xml:space="preserve"> PRIMERA </w:t>
      </w:r>
      <w:r w:rsidRPr="008A524C">
        <w:rPr>
          <w:rFonts w:ascii="Arial" w:hAnsi="Arial" w:cs="Arial"/>
          <w:b/>
          <w:lang w:val="es-MX" w:eastAsia="en-US"/>
        </w:rPr>
        <w:t>LEGISLATURA DEL CONGRESO CONSTITUCIONAL DEL ESTADO LIBRE Y SOBERANO DE TAMAULIPAS, EN USO DE LAS FACULTADES QUE LE CONFIEREN LOS ARTÍCULOS 58 FRACCIÓN I DE LA CONSTITUCIÓN POLÍTICA LOCAL;</w:t>
      </w:r>
      <w:r w:rsidRPr="008A524C">
        <w:rPr>
          <w:rFonts w:ascii="Arial" w:hAnsi="Arial" w:cs="Arial"/>
          <w:b/>
          <w:bCs/>
          <w:lang w:val="es-MX" w:eastAsia="en-US"/>
        </w:rPr>
        <w:t xml:space="preserve"> </w:t>
      </w:r>
      <w:r w:rsidRPr="008A524C">
        <w:rPr>
          <w:rFonts w:ascii="Arial" w:hAnsi="Arial" w:cs="Arial"/>
          <w:b/>
          <w:lang w:val="es-MX" w:eastAsia="en-US"/>
        </w:rPr>
        <w:t xml:space="preserve">Y 119 DE </w:t>
      </w:r>
      <w:smartTag w:uri="urn:schemas-microsoft-com:office:smarttags" w:element="PersonName">
        <w:smartTagPr>
          <w:attr w:name="ProductID" w:val="LA LEY SOBRE"/>
        </w:smartTagPr>
        <w:r w:rsidRPr="008A524C">
          <w:rPr>
            <w:rFonts w:ascii="Arial" w:hAnsi="Arial" w:cs="Arial"/>
            <w:b/>
            <w:lang w:val="es-MX" w:eastAsia="en-US"/>
          </w:rPr>
          <w:t xml:space="preserve">LA </w:t>
        </w:r>
        <w:r w:rsidRPr="008A524C">
          <w:rPr>
            <w:rFonts w:ascii="Arial" w:hAnsi="Arial" w:cs="Arial"/>
            <w:b/>
            <w:kern w:val="28"/>
            <w:lang w:val="es-MX" w:eastAsia="en-US"/>
          </w:rPr>
          <w:t>LEY SOBRE</w:t>
        </w:r>
      </w:smartTag>
      <w:r w:rsidRPr="008A524C">
        <w:rPr>
          <w:rFonts w:ascii="Arial" w:hAnsi="Arial" w:cs="Arial"/>
          <w:b/>
          <w:kern w:val="28"/>
          <w:lang w:val="es-MX" w:eastAsia="en-US"/>
        </w:rPr>
        <w:t xml:space="preserve"> LA ORGANIZACIÓN Y FUNCIONAMIENTO INTERNOS DEL CONGRESO DEL ESTADO DE TAMAULIPAS</w:t>
      </w:r>
      <w:r w:rsidRPr="008A524C">
        <w:rPr>
          <w:rFonts w:ascii="Arial" w:hAnsi="Arial" w:cs="Arial"/>
          <w:b/>
          <w:lang w:val="es-MX" w:eastAsia="en-US"/>
        </w:rPr>
        <w:t>, TIENE A BIEN EXPEDIR EL SIGUIENTE:</w:t>
      </w:r>
    </w:p>
    <w:p w:rsidR="008A524C" w:rsidRPr="008A524C" w:rsidRDefault="008A524C" w:rsidP="008A524C">
      <w:pPr>
        <w:ind w:left="142" w:right="48"/>
        <w:jc w:val="both"/>
        <w:rPr>
          <w:rFonts w:ascii="Arial" w:hAnsi="Arial" w:cs="Arial"/>
          <w:lang w:val="es-MX" w:eastAsia="en-US"/>
        </w:rPr>
      </w:pPr>
    </w:p>
    <w:p w:rsidR="008A524C" w:rsidRPr="008A524C" w:rsidRDefault="008A524C" w:rsidP="008A524C">
      <w:pPr>
        <w:keepNext/>
        <w:ind w:left="142" w:right="48"/>
        <w:jc w:val="center"/>
        <w:outlineLvl w:val="1"/>
        <w:rPr>
          <w:rFonts w:ascii="Arial" w:hAnsi="Arial" w:cs="Arial"/>
          <w:b/>
          <w:spacing w:val="20"/>
          <w:lang w:val="pt-BR" w:eastAsia="en-US"/>
        </w:rPr>
      </w:pPr>
      <w:r w:rsidRPr="008A524C">
        <w:rPr>
          <w:rFonts w:ascii="Arial" w:hAnsi="Arial" w:cs="Arial"/>
          <w:b/>
          <w:spacing w:val="20"/>
          <w:lang w:val="pt-BR" w:eastAsia="en-US"/>
        </w:rPr>
        <w:t>D E C R E T O  No. LXI-885</w:t>
      </w:r>
    </w:p>
    <w:p w:rsidR="008A524C" w:rsidRPr="008A524C" w:rsidRDefault="008A524C" w:rsidP="008A524C">
      <w:pPr>
        <w:ind w:left="142" w:right="48"/>
        <w:jc w:val="both"/>
        <w:rPr>
          <w:rFonts w:ascii="Arial" w:hAnsi="Arial" w:cs="Arial"/>
          <w:lang w:val="pt-BR" w:eastAsia="en-US"/>
        </w:rPr>
      </w:pP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b/>
          <w:lang w:val="es-MX" w:eastAsia="en-US"/>
        </w:rPr>
      </w:pPr>
      <w:r w:rsidRPr="008A524C">
        <w:rPr>
          <w:rFonts w:ascii="Arial" w:hAnsi="Arial" w:cs="Arial"/>
          <w:b/>
          <w:lang w:val="es-MX" w:eastAsia="en-US"/>
        </w:rPr>
        <w:t>MEDIANTE EL CUAL SE EXPIDE LA LEY PARA LA PROMOCIÓN DE LOS VALORES Y LA CULTURA DE LA LEGALIDAD DEL ESTADO DE TAMAULIPAS.</w:t>
      </w: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center"/>
        <w:rPr>
          <w:rFonts w:ascii="Arial" w:hAnsi="Arial" w:cs="Arial"/>
          <w:b/>
          <w:lang w:val="es-MX" w:eastAsia="en-US"/>
        </w:rPr>
      </w:pP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center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b/>
          <w:lang w:val="es-MX" w:eastAsia="en-US"/>
        </w:rPr>
        <w:t>LEY PARA LA PROMOCIÓN DE LOS VALORES Y LA CULTURA DE LA LEGALIDAD DEL ESTADO DE TAMAULIPAS</w:t>
      </w: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lang w:val="es-MX" w:eastAsia="en-US"/>
        </w:rPr>
      </w:pP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center"/>
        <w:rPr>
          <w:rFonts w:ascii="Arial" w:hAnsi="Arial" w:cs="Arial"/>
          <w:b/>
          <w:lang w:val="es-MX" w:eastAsia="en-US"/>
        </w:rPr>
      </w:pPr>
      <w:r w:rsidRPr="008A524C">
        <w:rPr>
          <w:rFonts w:ascii="Arial" w:hAnsi="Arial" w:cs="Arial"/>
          <w:b/>
          <w:lang w:val="es-MX" w:eastAsia="en-US"/>
        </w:rPr>
        <w:t>TÍTULO PRIMERO</w:t>
      </w: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center"/>
        <w:rPr>
          <w:rFonts w:ascii="Arial" w:hAnsi="Arial" w:cs="Arial"/>
          <w:b/>
          <w:lang w:val="es-MX" w:eastAsia="en-US"/>
        </w:rPr>
      </w:pPr>
      <w:r w:rsidRPr="008A524C">
        <w:rPr>
          <w:rFonts w:ascii="Arial" w:hAnsi="Arial" w:cs="Arial"/>
          <w:b/>
          <w:lang w:val="es-MX" w:eastAsia="en-US"/>
        </w:rPr>
        <w:t>DISPOSICIONES GENERALES</w:t>
      </w: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center"/>
        <w:rPr>
          <w:rFonts w:ascii="Arial" w:hAnsi="Arial" w:cs="Arial"/>
          <w:b/>
          <w:lang w:val="es-MX" w:eastAsia="en-US"/>
        </w:rPr>
      </w:pP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center"/>
        <w:rPr>
          <w:rFonts w:ascii="Arial" w:hAnsi="Arial" w:cs="Arial"/>
          <w:b/>
          <w:lang w:val="es-MX" w:eastAsia="en-US"/>
        </w:rPr>
      </w:pPr>
      <w:r w:rsidRPr="008A524C">
        <w:rPr>
          <w:rFonts w:ascii="Arial" w:hAnsi="Arial" w:cs="Arial"/>
          <w:b/>
          <w:lang w:val="es-MX" w:eastAsia="en-US"/>
        </w:rPr>
        <w:t>CAPÍTULO ÚNICO</w:t>
      </w: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center"/>
        <w:rPr>
          <w:rFonts w:ascii="Arial" w:hAnsi="Arial" w:cs="Arial"/>
          <w:b/>
          <w:lang w:val="es-MX" w:eastAsia="en-US"/>
        </w:rPr>
      </w:pPr>
      <w:r w:rsidRPr="008A524C">
        <w:rPr>
          <w:rFonts w:ascii="Arial" w:hAnsi="Arial" w:cs="Arial"/>
          <w:b/>
          <w:lang w:val="es-MX" w:eastAsia="en-US"/>
        </w:rPr>
        <w:t>DEL OBJETO Y ÁMBITO DE APLICACIÓN</w:t>
      </w: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center"/>
        <w:rPr>
          <w:rFonts w:ascii="Arial" w:hAnsi="Arial" w:cs="Arial"/>
          <w:b/>
          <w:lang w:val="es-MX" w:eastAsia="en-US"/>
        </w:rPr>
      </w:pP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b/>
          <w:lang w:val="es-MX" w:eastAsia="en-US"/>
        </w:rPr>
      </w:pPr>
      <w:r w:rsidRPr="008A524C">
        <w:rPr>
          <w:rFonts w:ascii="Arial" w:hAnsi="Arial" w:cs="Arial"/>
          <w:b/>
          <w:lang w:val="es-MX" w:eastAsia="en-US"/>
        </w:rPr>
        <w:t>ARTÍCULO 1.</w:t>
      </w:r>
    </w:p>
    <w:p w:rsidR="008A524C" w:rsidRDefault="008A524C" w:rsidP="008A524C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spacing w:val="-4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 xml:space="preserve">1. </w:t>
      </w:r>
      <w:r w:rsidRPr="008A524C">
        <w:rPr>
          <w:rFonts w:ascii="Arial" w:hAnsi="Arial" w:cs="Arial"/>
          <w:spacing w:val="-4"/>
          <w:lang w:val="es-MX" w:eastAsia="en-US"/>
        </w:rPr>
        <w:t>La presente Ley es de orden público, interés social y de observancia general en el Estado de Tamaulipas.</w:t>
      </w:r>
    </w:p>
    <w:p w:rsidR="003779EB" w:rsidRPr="008A524C" w:rsidRDefault="003779EB" w:rsidP="008A524C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spacing w:val="-4"/>
          <w:lang w:val="es-MX" w:eastAsia="en-US"/>
        </w:rPr>
      </w:pP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2. Tiene por objeto regular, coordinar, desarrollar, gestionar y establecer acciones para promover los valores universales; asimismo, para fomentar la cultura de la legalidad en la sociedad para contribuir al fortalecimiento del Estado de Derecho.</w:t>
      </w: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b/>
          <w:lang w:val="es-MX" w:eastAsia="en-US"/>
        </w:rPr>
      </w:pP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b/>
          <w:lang w:val="es-MX" w:eastAsia="en-US"/>
        </w:rPr>
      </w:pPr>
      <w:r w:rsidRPr="008A524C">
        <w:rPr>
          <w:rFonts w:ascii="Arial" w:hAnsi="Arial" w:cs="Arial"/>
          <w:b/>
          <w:lang w:val="es-MX" w:eastAsia="en-US"/>
        </w:rPr>
        <w:t>ARTÍCULO 2.</w:t>
      </w: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Las autoridades estatales y municipales, en el ámbito de sus respectivas competencias, promoverán los valores y la cultura de la legalidad en todos los ámbitos de la vida política, social, económica y educativa, mediante el establecimiento de programas y acciones en todas las dependencias de la administración pública estatal y municipal.</w:t>
      </w: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b/>
          <w:lang w:val="es-MX" w:eastAsia="en-US"/>
        </w:rPr>
      </w:pP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b/>
          <w:lang w:val="es-MX" w:eastAsia="en-US"/>
        </w:rPr>
      </w:pPr>
      <w:r w:rsidRPr="008A524C">
        <w:rPr>
          <w:rFonts w:ascii="Arial" w:hAnsi="Arial" w:cs="Arial"/>
          <w:b/>
          <w:lang w:val="es-MX" w:eastAsia="en-US"/>
        </w:rPr>
        <w:t>ARTÍCULO 3.</w:t>
      </w: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Para la administración, gestión, asesoría, evaluación y coordinación de programas y acciones que impulsen el ejercicio de los valores y la cultura de la legalidad, se establece como área rectora, de coordinación y de dirección a la Secretaría de Educación de Tamaulipas.</w:t>
      </w: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b/>
          <w:lang w:val="es-MX" w:eastAsia="en-US"/>
        </w:rPr>
      </w:pP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b/>
          <w:lang w:val="es-MX" w:eastAsia="en-US"/>
        </w:rPr>
      </w:pPr>
      <w:r w:rsidRPr="008A524C">
        <w:rPr>
          <w:rFonts w:ascii="Arial" w:hAnsi="Arial" w:cs="Arial"/>
          <w:b/>
          <w:lang w:val="es-MX" w:eastAsia="en-US"/>
        </w:rPr>
        <w:t>ARTÍCULO 4.</w:t>
      </w:r>
    </w:p>
    <w:p w:rsidR="008A524C" w:rsidRDefault="008A524C" w:rsidP="008A524C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Para los efectos de interpretación de la presente Ley se entenderá por:</w:t>
      </w:r>
    </w:p>
    <w:p w:rsidR="003779EB" w:rsidRPr="008A524C" w:rsidRDefault="003779EB" w:rsidP="008A524C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lang w:val="es-MX" w:eastAsia="en-US"/>
        </w:rPr>
      </w:pPr>
    </w:p>
    <w:p w:rsidR="008A524C" w:rsidRPr="008A524C" w:rsidRDefault="008A524C" w:rsidP="003779EB">
      <w:pPr>
        <w:autoSpaceDE w:val="0"/>
        <w:autoSpaceDN w:val="0"/>
        <w:adjustRightInd w:val="0"/>
        <w:spacing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I. Acciones de fomento y promoción: aquellas actividades tendientes a la ejecución de programas y acciones para la promoción de los valores y la cultura de la legalidad;</w:t>
      </w:r>
    </w:p>
    <w:p w:rsidR="008A524C" w:rsidRPr="008A524C" w:rsidRDefault="008A524C" w:rsidP="003779EB">
      <w:pPr>
        <w:autoSpaceDE w:val="0"/>
        <w:autoSpaceDN w:val="0"/>
        <w:adjustRightInd w:val="0"/>
        <w:spacing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II. Área Rectora: la Secretaría de Educación del Estado de Tamaulipas como responsable de coordinar, evaluar y dar seguimiento a los programas y acciones que establezcan los miembros del Consejo;</w:t>
      </w:r>
    </w:p>
    <w:p w:rsidR="008A524C" w:rsidRPr="008A524C" w:rsidRDefault="008A524C" w:rsidP="003779EB">
      <w:pPr>
        <w:autoSpaceDE w:val="0"/>
        <w:autoSpaceDN w:val="0"/>
        <w:adjustRightInd w:val="0"/>
        <w:spacing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III. Consejo: el Consejo Estatal para la Promoción de los Valores y la Cultura de la Legalidad del Estado de Tamaulipas;</w:t>
      </w:r>
    </w:p>
    <w:p w:rsidR="008A524C" w:rsidRPr="008A524C" w:rsidRDefault="008A524C" w:rsidP="003779EB">
      <w:pPr>
        <w:autoSpaceDE w:val="0"/>
        <w:autoSpaceDN w:val="0"/>
        <w:adjustRightInd w:val="0"/>
        <w:spacing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lastRenderedPageBreak/>
        <w:t>IV. Centro: el Centro de Promoción de los Valores y la Cultura de la Legalidad del Estado de Tamaulipas;</w:t>
      </w:r>
    </w:p>
    <w:p w:rsidR="008A524C" w:rsidRPr="008A524C" w:rsidRDefault="008A524C" w:rsidP="003779EB">
      <w:pPr>
        <w:autoSpaceDE w:val="0"/>
        <w:autoSpaceDN w:val="0"/>
        <w:adjustRightInd w:val="0"/>
        <w:spacing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V. Cultura de la legalidad: el Conocimiento del orden jurídico que genera el compromiso de los integrantes de la sociedad por la observancia de las disposiciones jurídicas que los rigen;</w:t>
      </w:r>
    </w:p>
    <w:p w:rsidR="008A524C" w:rsidRPr="008A524C" w:rsidRDefault="008A524C" w:rsidP="003779EB">
      <w:pPr>
        <w:autoSpaceDE w:val="0"/>
        <w:autoSpaceDN w:val="0"/>
        <w:adjustRightInd w:val="0"/>
        <w:spacing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VI. Ley: la Ley para la Promoción de los Valores y la Cultura de la Legalidad del Estado de Tamaulipas;</w:t>
      </w:r>
    </w:p>
    <w:p w:rsidR="008A524C" w:rsidRPr="008A524C" w:rsidRDefault="008A524C" w:rsidP="003779EB">
      <w:pPr>
        <w:autoSpaceDE w:val="0"/>
        <w:autoSpaceDN w:val="0"/>
        <w:adjustRightInd w:val="0"/>
        <w:spacing w:after="240"/>
        <w:ind w:left="142" w:right="48"/>
        <w:jc w:val="both"/>
        <w:rPr>
          <w:rFonts w:ascii="Arial" w:hAnsi="Arial" w:cs="Arial"/>
          <w:spacing w:val="-6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 xml:space="preserve">VII. </w:t>
      </w:r>
      <w:r w:rsidRPr="008A524C">
        <w:rPr>
          <w:rFonts w:ascii="Arial" w:hAnsi="Arial" w:cs="Arial"/>
          <w:spacing w:val="-6"/>
          <w:lang w:val="es-MX" w:eastAsia="en-US"/>
        </w:rPr>
        <w:t>Programa: el Programa de la Promoción de los Valores y Cultura de la Legalidad del Estado de Tamaulipas; y,</w:t>
      </w:r>
    </w:p>
    <w:p w:rsidR="008A524C" w:rsidRDefault="008A524C" w:rsidP="003779EB">
      <w:pPr>
        <w:autoSpaceDE w:val="0"/>
        <w:autoSpaceDN w:val="0"/>
        <w:adjustRightInd w:val="0"/>
        <w:spacing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VIII. Valores: las convicciones del ser humano que determinan su comportamiento individual y social.</w:t>
      </w:r>
    </w:p>
    <w:p w:rsidR="008A271E" w:rsidRPr="008A271E" w:rsidRDefault="008A271E" w:rsidP="008A524C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lang w:val="es-MX" w:eastAsia="en-US"/>
        </w:rPr>
      </w:pPr>
    </w:p>
    <w:p w:rsidR="008A271E" w:rsidRPr="008A271E" w:rsidRDefault="008A271E" w:rsidP="008A271E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b/>
          <w:bCs/>
          <w:lang w:val="es-ES" w:eastAsia="en-US"/>
        </w:rPr>
      </w:pPr>
      <w:r w:rsidRPr="008A271E">
        <w:rPr>
          <w:rFonts w:ascii="Arial" w:hAnsi="Arial" w:cs="Arial"/>
          <w:b/>
          <w:bCs/>
          <w:lang w:val="es-ES" w:eastAsia="en-US"/>
        </w:rPr>
        <w:t>ARTÍCULO 4 BIS.</w:t>
      </w:r>
    </w:p>
    <w:p w:rsidR="008A271E" w:rsidRPr="008A271E" w:rsidRDefault="008A271E" w:rsidP="008A271E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lang w:val="es-ES" w:eastAsia="en-US"/>
        </w:rPr>
      </w:pPr>
      <w:r w:rsidRPr="008A271E">
        <w:rPr>
          <w:rFonts w:ascii="Arial" w:hAnsi="Arial" w:cs="Arial"/>
          <w:lang w:val="es-ES" w:eastAsia="en-US"/>
        </w:rPr>
        <w:t>Son principios rectores en la observancia, interpretación y aplicación de esta Ley:</w:t>
      </w:r>
    </w:p>
    <w:p w:rsidR="008A271E" w:rsidRPr="008A271E" w:rsidRDefault="008A271E" w:rsidP="008A271E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lang w:val="es-ES" w:eastAsia="en-US"/>
        </w:rPr>
      </w:pPr>
    </w:p>
    <w:p w:rsidR="008A271E" w:rsidRPr="008A271E" w:rsidRDefault="008A271E" w:rsidP="008A271E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lang w:val="es-ES" w:eastAsia="en-US"/>
        </w:rPr>
      </w:pPr>
      <w:r w:rsidRPr="008A271E">
        <w:rPr>
          <w:rFonts w:ascii="Arial" w:hAnsi="Arial" w:cs="Arial"/>
          <w:b/>
          <w:lang w:val="es-ES" w:eastAsia="en-US"/>
        </w:rPr>
        <w:t xml:space="preserve">I.- </w:t>
      </w:r>
      <w:r w:rsidRPr="008A271E">
        <w:rPr>
          <w:rFonts w:ascii="Arial" w:hAnsi="Arial" w:cs="Arial"/>
          <w:lang w:val="es-ES" w:eastAsia="en-US"/>
        </w:rPr>
        <w:t>El interés superior del Estado para fomentar los valores y la cultura de la legalidad;</w:t>
      </w:r>
    </w:p>
    <w:p w:rsidR="008A271E" w:rsidRPr="008A271E" w:rsidRDefault="008A271E" w:rsidP="008A271E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lang w:val="es-ES" w:eastAsia="en-US"/>
        </w:rPr>
      </w:pPr>
    </w:p>
    <w:p w:rsidR="008A271E" w:rsidRPr="008A271E" w:rsidRDefault="008A271E" w:rsidP="008A271E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lang w:val="es-ES" w:eastAsia="en-US"/>
        </w:rPr>
      </w:pPr>
      <w:r w:rsidRPr="008A271E">
        <w:rPr>
          <w:rFonts w:ascii="Arial" w:hAnsi="Arial" w:cs="Arial"/>
          <w:b/>
          <w:lang w:val="es-ES" w:eastAsia="en-US"/>
        </w:rPr>
        <w:t xml:space="preserve">II.- </w:t>
      </w:r>
      <w:r w:rsidRPr="008A271E">
        <w:rPr>
          <w:rFonts w:ascii="Arial" w:hAnsi="Arial" w:cs="Arial"/>
          <w:lang w:val="es-ES" w:eastAsia="en-US"/>
        </w:rPr>
        <w:t>El respeto irrestricto a los derechos humanos;</w:t>
      </w:r>
    </w:p>
    <w:p w:rsidR="008A271E" w:rsidRPr="008A271E" w:rsidRDefault="008A271E" w:rsidP="008A271E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lang w:val="es-ES" w:eastAsia="en-US"/>
        </w:rPr>
      </w:pPr>
    </w:p>
    <w:p w:rsidR="008A271E" w:rsidRPr="008A271E" w:rsidRDefault="008A271E" w:rsidP="008A271E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lang w:val="es-ES" w:eastAsia="en-US"/>
        </w:rPr>
      </w:pPr>
      <w:r w:rsidRPr="008A271E">
        <w:rPr>
          <w:rFonts w:ascii="Arial" w:hAnsi="Arial" w:cs="Arial"/>
          <w:b/>
          <w:lang w:val="es-ES" w:eastAsia="en-US"/>
        </w:rPr>
        <w:t xml:space="preserve">III.- </w:t>
      </w:r>
      <w:r w:rsidRPr="008A271E">
        <w:rPr>
          <w:rFonts w:ascii="Arial" w:hAnsi="Arial" w:cs="Arial"/>
          <w:lang w:val="es-ES" w:eastAsia="en-US"/>
        </w:rPr>
        <w:t>El reconocimiento de la familia como el núcleo de la sociedad y la primera célula transmisora de valores;</w:t>
      </w:r>
    </w:p>
    <w:p w:rsidR="008A271E" w:rsidRPr="008A271E" w:rsidRDefault="008A271E" w:rsidP="008A271E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lang w:val="es-ES" w:eastAsia="en-US"/>
        </w:rPr>
      </w:pPr>
    </w:p>
    <w:p w:rsidR="008A271E" w:rsidRPr="008A271E" w:rsidRDefault="008A271E" w:rsidP="008A271E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lang w:val="es-ES" w:eastAsia="en-US"/>
        </w:rPr>
      </w:pPr>
      <w:r w:rsidRPr="008A271E">
        <w:rPr>
          <w:rFonts w:ascii="Arial" w:hAnsi="Arial" w:cs="Arial"/>
          <w:b/>
          <w:lang w:val="es-ES" w:eastAsia="en-US"/>
        </w:rPr>
        <w:t xml:space="preserve">IV.- </w:t>
      </w:r>
      <w:r w:rsidRPr="008A271E">
        <w:rPr>
          <w:rFonts w:ascii="Arial" w:hAnsi="Arial" w:cs="Arial"/>
          <w:lang w:val="es-ES" w:eastAsia="en-US"/>
        </w:rPr>
        <w:t>La participación conjunta de los sectores público, privado y social en el fomento de los valores y la cultura de la legalidad, a fin de fortalecer nuestro estado de derecho; y</w:t>
      </w:r>
    </w:p>
    <w:p w:rsidR="008A271E" w:rsidRPr="008A271E" w:rsidRDefault="008A271E" w:rsidP="008A271E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lang w:val="es-ES" w:eastAsia="en-US"/>
        </w:rPr>
      </w:pPr>
    </w:p>
    <w:p w:rsidR="008A271E" w:rsidRPr="008A271E" w:rsidRDefault="008A271E" w:rsidP="008A271E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lang w:val="es-ES" w:eastAsia="en-US"/>
        </w:rPr>
      </w:pPr>
      <w:r w:rsidRPr="008A271E">
        <w:rPr>
          <w:rFonts w:ascii="Arial" w:hAnsi="Arial" w:cs="Arial"/>
          <w:b/>
          <w:lang w:val="es-ES" w:eastAsia="en-US"/>
        </w:rPr>
        <w:t xml:space="preserve">V.- </w:t>
      </w:r>
      <w:r w:rsidRPr="008A271E">
        <w:rPr>
          <w:rFonts w:ascii="Arial" w:hAnsi="Arial" w:cs="Arial"/>
          <w:lang w:val="es-ES" w:eastAsia="en-US"/>
        </w:rPr>
        <w:t>La construcción de ciudadanía a través de la instrumentación de procesos educativos y de formación cívica orientados a los propósitos sociales de paz, armonía, orden público, convivencia democrática, solidaridad y cohesión social de las y los tamaulipecos.</w:t>
      </w:r>
    </w:p>
    <w:p w:rsidR="008A271E" w:rsidRPr="008A271E" w:rsidRDefault="008A271E" w:rsidP="008A524C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lang w:val="es-MX" w:eastAsia="en-US"/>
        </w:rPr>
      </w:pP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b/>
          <w:lang w:val="es-MX" w:eastAsia="en-US"/>
        </w:rPr>
      </w:pPr>
      <w:r w:rsidRPr="008A524C">
        <w:rPr>
          <w:rFonts w:ascii="Arial" w:hAnsi="Arial" w:cs="Arial"/>
          <w:b/>
          <w:lang w:val="es-MX" w:eastAsia="en-US"/>
        </w:rPr>
        <w:t>ARTÍCULO 5.</w:t>
      </w: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El Estado propiciará y apoyará la participación de las instituciones públicas, privadas y sociales, para la realización de acciones orientadas a la promoción de los valores y la cultura de la legalidad, que defina y fortalezca la identidad y solidaridad de los 43 Municipios del Estado de Tamaulipas, además de alentar el respeto a las reglas de convivencia armónica en la sociedad.</w:t>
      </w: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lang w:val="es-MX" w:eastAsia="en-US"/>
        </w:rPr>
      </w:pP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b/>
          <w:lang w:val="es-MX" w:eastAsia="en-US"/>
        </w:rPr>
      </w:pPr>
      <w:r w:rsidRPr="008A524C">
        <w:rPr>
          <w:rFonts w:ascii="Arial" w:hAnsi="Arial" w:cs="Arial"/>
          <w:b/>
          <w:lang w:val="es-MX" w:eastAsia="en-US"/>
        </w:rPr>
        <w:t>ARTÍCULO 6.</w:t>
      </w: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Las acciones que se realicen al amparo de la presente Ley se ejercerán privilegiando el respeto y fomento a los derechos humanos.</w:t>
      </w: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b/>
          <w:lang w:val="es-MX" w:eastAsia="en-US"/>
        </w:rPr>
      </w:pP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center"/>
        <w:rPr>
          <w:rFonts w:ascii="Arial" w:hAnsi="Arial" w:cs="Arial"/>
          <w:b/>
          <w:lang w:val="es-MX" w:eastAsia="en-US"/>
        </w:rPr>
      </w:pPr>
      <w:r w:rsidRPr="008A524C">
        <w:rPr>
          <w:rFonts w:ascii="Arial" w:hAnsi="Arial" w:cs="Arial"/>
          <w:b/>
          <w:lang w:val="es-MX" w:eastAsia="en-US"/>
        </w:rPr>
        <w:t>TÍTULO SEGUNDO</w:t>
      </w: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center"/>
        <w:rPr>
          <w:rFonts w:ascii="Arial" w:hAnsi="Arial" w:cs="Arial"/>
          <w:b/>
          <w:lang w:val="es-MX" w:eastAsia="en-US"/>
        </w:rPr>
      </w:pPr>
      <w:r w:rsidRPr="008A524C">
        <w:rPr>
          <w:rFonts w:ascii="Arial" w:hAnsi="Arial" w:cs="Arial"/>
          <w:b/>
          <w:lang w:val="es-MX" w:eastAsia="en-US"/>
        </w:rPr>
        <w:t>DEL CONSEJO</w:t>
      </w: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center"/>
        <w:rPr>
          <w:rFonts w:ascii="Arial" w:hAnsi="Arial" w:cs="Arial"/>
          <w:b/>
          <w:lang w:val="es-MX" w:eastAsia="en-US"/>
        </w:rPr>
      </w:pP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center"/>
        <w:rPr>
          <w:rFonts w:ascii="Arial" w:hAnsi="Arial" w:cs="Arial"/>
          <w:b/>
          <w:lang w:val="es-MX" w:eastAsia="en-US"/>
        </w:rPr>
      </w:pPr>
      <w:r w:rsidRPr="008A524C">
        <w:rPr>
          <w:rFonts w:ascii="Arial" w:hAnsi="Arial" w:cs="Arial"/>
          <w:b/>
          <w:lang w:val="es-MX" w:eastAsia="en-US"/>
        </w:rPr>
        <w:t>CAPÍTULO I</w:t>
      </w: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center"/>
        <w:rPr>
          <w:rFonts w:ascii="Arial" w:hAnsi="Arial" w:cs="Arial"/>
          <w:b/>
          <w:lang w:val="es-MX" w:eastAsia="en-US"/>
        </w:rPr>
      </w:pPr>
      <w:r w:rsidRPr="008A524C">
        <w:rPr>
          <w:rFonts w:ascii="Arial" w:hAnsi="Arial" w:cs="Arial"/>
          <w:b/>
          <w:lang w:val="es-MX" w:eastAsia="en-US"/>
        </w:rPr>
        <w:t>DE SU DENOMINACIÓN Y OBJETO</w:t>
      </w: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center"/>
        <w:rPr>
          <w:rFonts w:ascii="Arial" w:hAnsi="Arial" w:cs="Arial"/>
          <w:b/>
          <w:lang w:val="es-MX" w:eastAsia="en-US"/>
        </w:rPr>
      </w:pP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b/>
          <w:lang w:val="es-MX" w:eastAsia="en-US"/>
        </w:rPr>
      </w:pPr>
      <w:r w:rsidRPr="008A524C">
        <w:rPr>
          <w:rFonts w:ascii="Arial" w:hAnsi="Arial" w:cs="Arial"/>
          <w:b/>
          <w:lang w:val="es-MX" w:eastAsia="en-US"/>
        </w:rPr>
        <w:t>ARTÍCULO 7.</w:t>
      </w: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El Ejecutivo del Estado establecerá un Consejo, el cual se denominará Consejo para la Promoción de los Valores y la Cultura de la Legalidad del Estado de Tamaulipas.</w:t>
      </w: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b/>
          <w:lang w:val="es-MX" w:eastAsia="en-US"/>
        </w:rPr>
      </w:pP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b/>
          <w:lang w:val="es-MX" w:eastAsia="en-US"/>
        </w:rPr>
      </w:pPr>
      <w:r w:rsidRPr="008A524C">
        <w:rPr>
          <w:rFonts w:ascii="Arial" w:hAnsi="Arial" w:cs="Arial"/>
          <w:b/>
          <w:lang w:val="es-MX" w:eastAsia="en-US"/>
        </w:rPr>
        <w:t>ARTÍCULO 8.</w:t>
      </w:r>
    </w:p>
    <w:p w:rsidR="008A524C" w:rsidRDefault="008A524C" w:rsidP="008A524C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1. El Consejo tendrá por objeto coordinar las acciones de los órganos que la integran para elaborar y poner en práctica el Programa, el cual deberá incluir políticas públicas de promoción de los valores y la cultura de la legalidad.</w:t>
      </w:r>
    </w:p>
    <w:p w:rsidR="00320143" w:rsidRPr="008A524C" w:rsidRDefault="00320143" w:rsidP="008A524C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lang w:val="es-MX" w:eastAsia="en-US"/>
        </w:rPr>
      </w:pP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lastRenderedPageBreak/>
        <w:t>2. El Consejo será un órgano colegiado, propositivo, incluyente, plural y democrático, de carácter honorífico y se integrará con los representantes de los sectores público, privado y social.</w:t>
      </w: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center"/>
        <w:rPr>
          <w:rFonts w:ascii="Arial" w:hAnsi="Arial" w:cs="Arial"/>
          <w:b/>
          <w:lang w:val="es-MX" w:eastAsia="en-US"/>
        </w:rPr>
      </w:pP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center"/>
        <w:rPr>
          <w:rFonts w:ascii="Arial" w:hAnsi="Arial" w:cs="Arial"/>
          <w:b/>
          <w:lang w:val="es-MX" w:eastAsia="en-US"/>
        </w:rPr>
      </w:pPr>
      <w:r w:rsidRPr="008A524C">
        <w:rPr>
          <w:rFonts w:ascii="Arial" w:hAnsi="Arial" w:cs="Arial"/>
          <w:b/>
          <w:lang w:val="es-MX" w:eastAsia="en-US"/>
        </w:rPr>
        <w:t>CAPÍTULO II</w:t>
      </w: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center"/>
        <w:rPr>
          <w:rFonts w:ascii="Arial" w:hAnsi="Arial" w:cs="Arial"/>
          <w:b/>
          <w:lang w:val="es-MX" w:eastAsia="en-US"/>
        </w:rPr>
      </w:pPr>
      <w:r w:rsidRPr="008A524C">
        <w:rPr>
          <w:rFonts w:ascii="Arial" w:hAnsi="Arial" w:cs="Arial"/>
          <w:b/>
          <w:lang w:val="es-MX" w:eastAsia="en-US"/>
        </w:rPr>
        <w:t>ESTRUCTURA DEL CONSEJO</w:t>
      </w: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center"/>
        <w:rPr>
          <w:rFonts w:ascii="Arial" w:hAnsi="Arial" w:cs="Arial"/>
          <w:b/>
          <w:lang w:val="es-MX" w:eastAsia="en-US"/>
        </w:rPr>
      </w:pP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b/>
          <w:lang w:val="es-MX" w:eastAsia="en-US"/>
        </w:rPr>
      </w:pPr>
      <w:r w:rsidRPr="008A524C">
        <w:rPr>
          <w:rFonts w:ascii="Arial" w:hAnsi="Arial" w:cs="Arial"/>
          <w:b/>
          <w:lang w:val="es-MX" w:eastAsia="en-US"/>
        </w:rPr>
        <w:t>ARTÍCULO 9.</w:t>
      </w:r>
    </w:p>
    <w:p w:rsidR="008A524C" w:rsidRDefault="008A524C" w:rsidP="008A524C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1.</w:t>
      </w:r>
      <w:r w:rsidRPr="008A524C">
        <w:rPr>
          <w:rFonts w:ascii="Arial" w:hAnsi="Arial" w:cs="Arial"/>
          <w:b/>
          <w:lang w:val="es-MX" w:eastAsia="en-US"/>
        </w:rPr>
        <w:t xml:space="preserve"> </w:t>
      </w:r>
      <w:r w:rsidRPr="008A524C">
        <w:rPr>
          <w:rFonts w:ascii="Arial" w:hAnsi="Arial" w:cs="Arial"/>
          <w:lang w:val="es-MX" w:eastAsia="en-US"/>
        </w:rPr>
        <w:t>El Consejo estará integrado por:</w:t>
      </w:r>
    </w:p>
    <w:p w:rsidR="00320143" w:rsidRPr="003779EB" w:rsidRDefault="00320143" w:rsidP="008A524C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sz w:val="16"/>
          <w:szCs w:val="16"/>
          <w:lang w:val="es-MX" w:eastAsia="en-US"/>
        </w:rPr>
      </w:pPr>
    </w:p>
    <w:p w:rsidR="008A524C" w:rsidRPr="008A524C" w:rsidRDefault="008A524C" w:rsidP="003779EB">
      <w:pPr>
        <w:autoSpaceDE w:val="0"/>
        <w:autoSpaceDN w:val="0"/>
        <w:adjustRightInd w:val="0"/>
        <w:spacing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I. El titular del Poder Ejecutivo, quien lo presidirá o quien éste designe;</w:t>
      </w:r>
    </w:p>
    <w:p w:rsidR="008A524C" w:rsidRPr="008A524C" w:rsidRDefault="008A524C" w:rsidP="003779EB">
      <w:pPr>
        <w:autoSpaceDE w:val="0"/>
        <w:autoSpaceDN w:val="0"/>
        <w:adjustRightInd w:val="0"/>
        <w:spacing w:before="80"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 xml:space="preserve">II. Tres representantes del Poder Legislativo del Estado; </w:t>
      </w:r>
    </w:p>
    <w:p w:rsidR="008A524C" w:rsidRPr="008A524C" w:rsidRDefault="008A524C" w:rsidP="003779EB">
      <w:pPr>
        <w:autoSpaceDE w:val="0"/>
        <w:autoSpaceDN w:val="0"/>
        <w:adjustRightInd w:val="0"/>
        <w:spacing w:before="80"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 xml:space="preserve">III. Tres representantes del Poder Judicial del Estado; </w:t>
      </w:r>
    </w:p>
    <w:p w:rsidR="008A524C" w:rsidRPr="008A524C" w:rsidRDefault="008A524C" w:rsidP="003779EB">
      <w:pPr>
        <w:autoSpaceDE w:val="0"/>
        <w:autoSpaceDN w:val="0"/>
        <w:adjustRightInd w:val="0"/>
        <w:spacing w:before="80"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IV. Tres presidentes de los municipios correspondientes a las zona norte, centro y sur del Estado, los cuales serán designados por el propio Consejo;</w:t>
      </w:r>
    </w:p>
    <w:p w:rsidR="008A524C" w:rsidRPr="008A524C" w:rsidRDefault="008A524C" w:rsidP="003779EB">
      <w:pPr>
        <w:autoSpaceDE w:val="0"/>
        <w:autoSpaceDN w:val="0"/>
        <w:adjustRightInd w:val="0"/>
        <w:spacing w:before="80"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V. El Presidente de la Comisión de Derechos Humanos del Estado;</w:t>
      </w:r>
    </w:p>
    <w:p w:rsidR="008A524C" w:rsidRPr="008A524C" w:rsidRDefault="008A524C" w:rsidP="003779EB">
      <w:pPr>
        <w:autoSpaceDE w:val="0"/>
        <w:autoSpaceDN w:val="0"/>
        <w:adjustRightInd w:val="0"/>
        <w:spacing w:before="80"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VI. El Secretario de Educación Pública del Estado, que tendrá el carácter de Secretario Técnico;</w:t>
      </w:r>
    </w:p>
    <w:p w:rsidR="008A524C" w:rsidRPr="008A524C" w:rsidRDefault="008A524C" w:rsidP="003779EB">
      <w:pPr>
        <w:autoSpaceDE w:val="0"/>
        <w:autoSpaceDN w:val="0"/>
        <w:adjustRightInd w:val="0"/>
        <w:spacing w:before="80"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VII. La Presidenta del Patronato del Sistema para el Desarrollo Integral de la Familia en el Estado;</w:t>
      </w:r>
    </w:p>
    <w:p w:rsidR="008A524C" w:rsidRPr="008A524C" w:rsidRDefault="008A524C" w:rsidP="003779EB">
      <w:pPr>
        <w:autoSpaceDE w:val="0"/>
        <w:autoSpaceDN w:val="0"/>
        <w:adjustRightInd w:val="0"/>
        <w:spacing w:before="80"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 xml:space="preserve">VIII. El Rector de la Universidad Autónoma de Tamaulipas; </w:t>
      </w:r>
    </w:p>
    <w:p w:rsidR="008A524C" w:rsidRPr="008A524C" w:rsidRDefault="008A524C" w:rsidP="003779EB">
      <w:pPr>
        <w:autoSpaceDE w:val="0"/>
        <w:autoSpaceDN w:val="0"/>
        <w:adjustRightInd w:val="0"/>
        <w:spacing w:before="80"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IX. El Secretario General de la Sección 30, del Sindicato Nacional de los Trabajadores de la Educación; y</w:t>
      </w:r>
    </w:p>
    <w:p w:rsidR="008A524C" w:rsidRDefault="008A524C" w:rsidP="003779EB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X. El Presidente de la Asociación Estatal de Padres de Familia.</w:t>
      </w:r>
    </w:p>
    <w:p w:rsidR="00320143" w:rsidRPr="003779EB" w:rsidRDefault="00320143" w:rsidP="008A524C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lang w:val="es-MX" w:eastAsia="en-US"/>
        </w:rPr>
      </w:pPr>
    </w:p>
    <w:p w:rsidR="008A524C" w:rsidRDefault="008A524C" w:rsidP="008A524C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2. Los integrantes del Consejo referidos en el párrafo anterior, contarán con derecho a voz y voto.</w:t>
      </w:r>
    </w:p>
    <w:p w:rsidR="00320143" w:rsidRPr="003779EB" w:rsidRDefault="00320143" w:rsidP="008A524C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lang w:val="es-MX" w:eastAsia="en-US"/>
        </w:rPr>
      </w:pPr>
    </w:p>
    <w:p w:rsidR="008A524C" w:rsidRDefault="008A524C" w:rsidP="008A524C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3. En caso de ausencia del titular del Poder Ejecutivo del Estado, el Consejo será presidido por quien éste designe.</w:t>
      </w:r>
    </w:p>
    <w:p w:rsidR="00DB619B" w:rsidRPr="008A524C" w:rsidRDefault="00DB619B" w:rsidP="008A524C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sz w:val="12"/>
          <w:szCs w:val="12"/>
          <w:lang w:val="es-MX" w:eastAsia="en-US"/>
        </w:rPr>
      </w:pP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4. Por cada miembro propietario del Consejo habrá un suplente designado por el titular. El suplente contará con las mismas facultades que los propietarios y podrá asistir, con voz y voto, a las sesiones del Consejo cuando el propietario no concurra.</w:t>
      </w: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b/>
          <w:lang w:val="es-MX" w:eastAsia="en-US"/>
        </w:rPr>
      </w:pP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b/>
          <w:lang w:val="es-MX" w:eastAsia="en-US"/>
        </w:rPr>
      </w:pPr>
      <w:r w:rsidRPr="008A524C">
        <w:rPr>
          <w:rFonts w:ascii="Arial" w:hAnsi="Arial" w:cs="Arial"/>
          <w:b/>
          <w:lang w:val="es-MX" w:eastAsia="en-US"/>
        </w:rPr>
        <w:t>ARTÍCULO 10.</w:t>
      </w:r>
    </w:p>
    <w:p w:rsidR="008A524C" w:rsidRDefault="008A524C" w:rsidP="008A524C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El Presidente del Consejo podrá invitar a las reuniones, con derecho a voz pero sin voto, a los:</w:t>
      </w:r>
    </w:p>
    <w:p w:rsidR="003779EB" w:rsidRPr="008A524C" w:rsidRDefault="003779EB" w:rsidP="008A524C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lang w:val="es-MX" w:eastAsia="en-US"/>
        </w:rPr>
      </w:pPr>
    </w:p>
    <w:p w:rsidR="008A524C" w:rsidRPr="008A524C" w:rsidRDefault="008A524C" w:rsidP="003779EB">
      <w:pPr>
        <w:autoSpaceDE w:val="0"/>
        <w:autoSpaceDN w:val="0"/>
        <w:adjustRightInd w:val="0"/>
        <w:spacing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I. Representantes de la sociedad civil agrupada;</w:t>
      </w:r>
    </w:p>
    <w:p w:rsidR="008A524C" w:rsidRPr="008A524C" w:rsidRDefault="008A524C" w:rsidP="003779EB">
      <w:pPr>
        <w:autoSpaceDE w:val="0"/>
        <w:autoSpaceDN w:val="0"/>
        <w:adjustRightInd w:val="0"/>
        <w:spacing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II. Representantes del sector empresarial e industrial;</w:t>
      </w:r>
    </w:p>
    <w:p w:rsidR="008A524C" w:rsidRPr="008A524C" w:rsidRDefault="008A524C" w:rsidP="003779EB">
      <w:pPr>
        <w:autoSpaceDE w:val="0"/>
        <w:autoSpaceDN w:val="0"/>
        <w:adjustRightInd w:val="0"/>
        <w:spacing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III. Representantes del sector educativo de carácter privado;</w:t>
      </w:r>
    </w:p>
    <w:p w:rsidR="008A524C" w:rsidRPr="008A524C" w:rsidRDefault="008A524C" w:rsidP="003779EB">
      <w:pPr>
        <w:autoSpaceDE w:val="0"/>
        <w:autoSpaceDN w:val="0"/>
        <w:adjustRightInd w:val="0"/>
        <w:spacing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IV. Representantes de los medios de comunicación; y</w:t>
      </w:r>
    </w:p>
    <w:p w:rsidR="008A524C" w:rsidRPr="008A524C" w:rsidRDefault="008A524C" w:rsidP="003779EB">
      <w:pPr>
        <w:autoSpaceDE w:val="0"/>
        <w:autoSpaceDN w:val="0"/>
        <w:adjustRightInd w:val="0"/>
        <w:spacing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V. Expertos académicos vinculados con los valores y la cultura de la legalidad.</w:t>
      </w: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center"/>
        <w:rPr>
          <w:rFonts w:ascii="Arial" w:hAnsi="Arial" w:cs="Arial"/>
          <w:b/>
          <w:lang w:val="es-MX" w:eastAsia="en-US"/>
        </w:rPr>
      </w:pPr>
      <w:r w:rsidRPr="008A524C">
        <w:rPr>
          <w:rFonts w:ascii="Arial" w:hAnsi="Arial" w:cs="Arial"/>
          <w:b/>
          <w:lang w:val="es-MX" w:eastAsia="en-US"/>
        </w:rPr>
        <w:t>CAPÍTULO III</w:t>
      </w: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center"/>
        <w:rPr>
          <w:rFonts w:ascii="Arial" w:hAnsi="Arial" w:cs="Arial"/>
          <w:b/>
          <w:lang w:val="es-MX" w:eastAsia="en-US"/>
        </w:rPr>
      </w:pPr>
      <w:r w:rsidRPr="008A524C">
        <w:rPr>
          <w:rFonts w:ascii="Arial" w:hAnsi="Arial" w:cs="Arial"/>
          <w:b/>
          <w:lang w:val="es-MX" w:eastAsia="en-US"/>
        </w:rPr>
        <w:t>DE LAS SESIONES</w:t>
      </w:r>
    </w:p>
    <w:p w:rsidR="008A524C" w:rsidRDefault="008A524C" w:rsidP="008A524C">
      <w:pPr>
        <w:autoSpaceDE w:val="0"/>
        <w:autoSpaceDN w:val="0"/>
        <w:adjustRightInd w:val="0"/>
        <w:ind w:left="142" w:right="48"/>
        <w:jc w:val="center"/>
        <w:rPr>
          <w:rFonts w:ascii="Arial" w:hAnsi="Arial" w:cs="Arial"/>
          <w:b/>
          <w:lang w:val="es-MX" w:eastAsia="en-US"/>
        </w:rPr>
      </w:pPr>
    </w:p>
    <w:p w:rsidR="00FC55F0" w:rsidRPr="008A524C" w:rsidRDefault="00FC55F0" w:rsidP="008A524C">
      <w:pPr>
        <w:autoSpaceDE w:val="0"/>
        <w:autoSpaceDN w:val="0"/>
        <w:adjustRightInd w:val="0"/>
        <w:ind w:left="142" w:right="48"/>
        <w:jc w:val="center"/>
        <w:rPr>
          <w:rFonts w:ascii="Arial" w:hAnsi="Arial" w:cs="Arial"/>
          <w:b/>
          <w:lang w:val="es-MX" w:eastAsia="en-US"/>
        </w:rPr>
      </w:pP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b/>
          <w:lang w:val="es-MX" w:eastAsia="en-US"/>
        </w:rPr>
      </w:pPr>
      <w:r w:rsidRPr="008A524C">
        <w:rPr>
          <w:rFonts w:ascii="Arial" w:hAnsi="Arial" w:cs="Arial"/>
          <w:b/>
          <w:lang w:val="es-MX" w:eastAsia="en-US"/>
        </w:rPr>
        <w:lastRenderedPageBreak/>
        <w:t>ARTÍCULO 11.</w:t>
      </w:r>
    </w:p>
    <w:p w:rsidR="008A524C" w:rsidRDefault="008A524C" w:rsidP="008A524C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1. El Consejo sesionará ordinariamente de manera semestral a convocatoria de su Presidente, y de manera extraordinaria cada vez que lo solicite el Presidente o las dos terceras partes de sus integrantes.</w:t>
      </w:r>
    </w:p>
    <w:p w:rsidR="00326674" w:rsidRPr="008A524C" w:rsidRDefault="00326674" w:rsidP="008A524C">
      <w:pPr>
        <w:autoSpaceDE w:val="0"/>
        <w:autoSpaceDN w:val="0"/>
        <w:adjustRightInd w:val="0"/>
        <w:spacing w:before="80"/>
        <w:ind w:left="142" w:right="48"/>
        <w:jc w:val="both"/>
        <w:rPr>
          <w:rFonts w:ascii="Arial" w:hAnsi="Arial" w:cs="Arial"/>
          <w:sz w:val="12"/>
          <w:szCs w:val="12"/>
          <w:lang w:val="es-MX" w:eastAsia="en-US"/>
        </w:rPr>
      </w:pPr>
    </w:p>
    <w:p w:rsidR="008A524C" w:rsidRDefault="008A524C" w:rsidP="008A524C">
      <w:pPr>
        <w:autoSpaceDE w:val="0"/>
        <w:autoSpaceDN w:val="0"/>
        <w:adjustRightInd w:val="0"/>
        <w:spacing w:before="8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2. El Consejo sesionará con la asistencia de por lo menos la mitad más uno de sus integrantes.</w:t>
      </w:r>
    </w:p>
    <w:p w:rsidR="00326674" w:rsidRPr="008A524C" w:rsidRDefault="00326674" w:rsidP="008A524C">
      <w:pPr>
        <w:autoSpaceDE w:val="0"/>
        <w:autoSpaceDN w:val="0"/>
        <w:adjustRightInd w:val="0"/>
        <w:spacing w:before="80"/>
        <w:ind w:left="142" w:right="48"/>
        <w:jc w:val="both"/>
        <w:rPr>
          <w:rFonts w:ascii="Arial" w:hAnsi="Arial" w:cs="Arial"/>
          <w:sz w:val="12"/>
          <w:szCs w:val="12"/>
          <w:lang w:val="es-MX" w:eastAsia="en-US"/>
        </w:rPr>
      </w:pPr>
    </w:p>
    <w:p w:rsidR="008A524C" w:rsidRPr="008A524C" w:rsidRDefault="008A524C" w:rsidP="008A524C">
      <w:pPr>
        <w:autoSpaceDE w:val="0"/>
        <w:autoSpaceDN w:val="0"/>
        <w:adjustRightInd w:val="0"/>
        <w:spacing w:before="8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3. Los acuerdos que se suscriban en las sesiones serán válidos cuando estén de acuerdo con ellos la mayoría de sus integrantes, siendo su cumplimiento obligatorio.</w:t>
      </w: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b/>
          <w:lang w:val="es-MX" w:eastAsia="en-US"/>
        </w:rPr>
      </w:pP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b/>
          <w:lang w:val="es-MX" w:eastAsia="en-US"/>
        </w:rPr>
      </w:pPr>
      <w:r w:rsidRPr="008A524C">
        <w:rPr>
          <w:rFonts w:ascii="Arial" w:hAnsi="Arial" w:cs="Arial"/>
          <w:b/>
          <w:lang w:val="es-MX" w:eastAsia="en-US"/>
        </w:rPr>
        <w:t>ARTÍCULO 12.</w:t>
      </w: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El Reglamento Interior del Consejo establecerá, además de los aspectos relacionados con la organización y funcionamiento del mismo, el procedimiento para la realización de las sesiones.</w:t>
      </w:r>
    </w:p>
    <w:p w:rsidR="008A524C" w:rsidRDefault="008A524C" w:rsidP="008A524C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lang w:val="es-MX" w:eastAsia="en-US"/>
        </w:rPr>
      </w:pPr>
    </w:p>
    <w:p w:rsidR="003779EB" w:rsidRPr="008A524C" w:rsidRDefault="003779EB" w:rsidP="008A524C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lang w:val="es-MX" w:eastAsia="en-US"/>
        </w:rPr>
      </w:pP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center"/>
        <w:rPr>
          <w:rFonts w:ascii="Arial" w:hAnsi="Arial" w:cs="Arial"/>
          <w:b/>
          <w:lang w:val="es-MX" w:eastAsia="en-US"/>
        </w:rPr>
      </w:pPr>
      <w:r w:rsidRPr="008A524C">
        <w:rPr>
          <w:rFonts w:ascii="Arial" w:hAnsi="Arial" w:cs="Arial"/>
          <w:b/>
          <w:lang w:val="es-MX" w:eastAsia="en-US"/>
        </w:rPr>
        <w:t>CAPÍTULO IV</w:t>
      </w: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center"/>
        <w:rPr>
          <w:rFonts w:ascii="Arial" w:hAnsi="Arial" w:cs="Arial"/>
          <w:b/>
          <w:lang w:val="es-MX" w:eastAsia="en-US"/>
        </w:rPr>
      </w:pPr>
      <w:r w:rsidRPr="008A524C">
        <w:rPr>
          <w:rFonts w:ascii="Arial" w:hAnsi="Arial" w:cs="Arial"/>
          <w:b/>
          <w:lang w:val="es-MX" w:eastAsia="en-US"/>
        </w:rPr>
        <w:t>DE LAS ATRIBUCIONES</w:t>
      </w: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center"/>
        <w:rPr>
          <w:rFonts w:ascii="Arial" w:hAnsi="Arial" w:cs="Arial"/>
          <w:b/>
          <w:lang w:val="es-MX" w:eastAsia="en-US"/>
        </w:rPr>
      </w:pP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b/>
          <w:lang w:val="es-MX" w:eastAsia="en-US"/>
        </w:rPr>
        <w:t>ARTÍCULO 13</w:t>
      </w:r>
      <w:r w:rsidRPr="008A524C">
        <w:rPr>
          <w:rFonts w:ascii="Arial" w:hAnsi="Arial" w:cs="Arial"/>
          <w:lang w:val="es-MX" w:eastAsia="en-US"/>
        </w:rPr>
        <w:t>.</w:t>
      </w:r>
    </w:p>
    <w:p w:rsidR="008A524C" w:rsidRDefault="008A524C" w:rsidP="008A524C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El Consejo tendrá las siguientes atribuciones:</w:t>
      </w:r>
    </w:p>
    <w:p w:rsidR="00326674" w:rsidRPr="003779EB" w:rsidRDefault="00326674" w:rsidP="008A524C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sz w:val="18"/>
          <w:szCs w:val="18"/>
          <w:lang w:val="es-MX" w:eastAsia="en-US"/>
        </w:rPr>
      </w:pPr>
    </w:p>
    <w:p w:rsidR="008A524C" w:rsidRPr="008A524C" w:rsidRDefault="008A524C" w:rsidP="003779EB">
      <w:pPr>
        <w:autoSpaceDE w:val="0"/>
        <w:autoSpaceDN w:val="0"/>
        <w:adjustRightInd w:val="0"/>
        <w:spacing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I. Elaborar y coordinar la ejecución del Programa para fomentar los valores y la cultura de la legalidad en la sociedad;</w:t>
      </w:r>
    </w:p>
    <w:p w:rsidR="008A524C" w:rsidRPr="008A524C" w:rsidRDefault="008A524C" w:rsidP="003779EB">
      <w:pPr>
        <w:autoSpaceDE w:val="0"/>
        <w:autoSpaceDN w:val="0"/>
        <w:adjustRightInd w:val="0"/>
        <w:spacing w:before="80"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II. Fomentar, promover, gestionar, asesorar y evaluar las acciones que en materia de valores y la cultura de la legalidad se apliquen en el Estado, en los ámbitos público, privado y social;</w:t>
      </w:r>
    </w:p>
    <w:p w:rsidR="008A524C" w:rsidRPr="008A524C" w:rsidRDefault="008A524C" w:rsidP="003779EB">
      <w:pPr>
        <w:autoSpaceDE w:val="0"/>
        <w:autoSpaceDN w:val="0"/>
        <w:adjustRightInd w:val="0"/>
        <w:spacing w:before="80"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III. Promover la investigación científica y el intercambio de experiencias entre organismos e instituciones educativas, vinculadas con los valores y la cultura de la legalidad;</w:t>
      </w:r>
    </w:p>
    <w:p w:rsidR="008A524C" w:rsidRPr="008A524C" w:rsidRDefault="008A524C" w:rsidP="003779EB">
      <w:pPr>
        <w:autoSpaceDE w:val="0"/>
        <w:autoSpaceDN w:val="0"/>
        <w:adjustRightInd w:val="0"/>
        <w:spacing w:before="80" w:after="240"/>
        <w:ind w:left="142" w:right="48"/>
        <w:jc w:val="both"/>
        <w:rPr>
          <w:rFonts w:ascii="Arial" w:hAnsi="Arial" w:cs="Arial"/>
          <w:spacing w:val="-2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 xml:space="preserve">IV. </w:t>
      </w:r>
      <w:r w:rsidRPr="008A524C">
        <w:rPr>
          <w:rFonts w:ascii="Arial" w:hAnsi="Arial" w:cs="Arial"/>
          <w:spacing w:val="-2"/>
          <w:lang w:val="es-MX" w:eastAsia="en-US"/>
        </w:rPr>
        <w:t>Promover convenios con autoridades federales, estatales y municipales para la promoción y desarrollo de los valores y la cultura de la legalidad, así como en la ampliación del alcance y formulación del Programa;</w:t>
      </w:r>
    </w:p>
    <w:p w:rsidR="008A524C" w:rsidRPr="008A524C" w:rsidRDefault="008A524C" w:rsidP="003779EB">
      <w:pPr>
        <w:autoSpaceDE w:val="0"/>
        <w:autoSpaceDN w:val="0"/>
        <w:adjustRightInd w:val="0"/>
        <w:spacing w:before="80"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V. Integrar, conducir y coordinar las campañas públicas de promoción de valores y la cultura de la legalidad, en la sociedad;</w:t>
      </w:r>
    </w:p>
    <w:p w:rsidR="008A524C" w:rsidRPr="008A524C" w:rsidRDefault="008A524C" w:rsidP="003779EB">
      <w:pPr>
        <w:autoSpaceDE w:val="0"/>
        <w:autoSpaceDN w:val="0"/>
        <w:adjustRightInd w:val="0"/>
        <w:spacing w:before="80"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VI. Fungir como órgano de asesoría y consulta de las instancias públicas para la aplicación de las políticas de fortalecimiento de los valores y la cultura de la legalidad;</w:t>
      </w:r>
    </w:p>
    <w:p w:rsidR="008A524C" w:rsidRPr="008A524C" w:rsidRDefault="008A524C" w:rsidP="003779EB">
      <w:pPr>
        <w:autoSpaceDE w:val="0"/>
        <w:autoSpaceDN w:val="0"/>
        <w:adjustRightInd w:val="0"/>
        <w:spacing w:before="80"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VII. Promover y establecer las condiciones para la participación de los demás integrantes de los sectores y organizaciones de la sociedad, en la realización de las acciones derivadas del Programa;</w:t>
      </w:r>
    </w:p>
    <w:p w:rsidR="008A524C" w:rsidRPr="008A524C" w:rsidRDefault="008A524C" w:rsidP="003779EB">
      <w:pPr>
        <w:autoSpaceDE w:val="0"/>
        <w:autoSpaceDN w:val="0"/>
        <w:adjustRightInd w:val="0"/>
        <w:spacing w:before="80"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VIII. Evaluar y dar seguimiento al cumplimiento de las políticas públicas, programas, proyectos y acciones de fomento que se emprendan en el marco de esta Ley; y</w:t>
      </w:r>
    </w:p>
    <w:p w:rsidR="008A524C" w:rsidRPr="008A524C" w:rsidRDefault="008A524C" w:rsidP="003779EB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IX. Las demás que determine el Reglamento Interior del Consejo y otras disposiciones jurídicas aplicables.</w:t>
      </w: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b/>
          <w:lang w:val="es-MX" w:eastAsia="en-US"/>
        </w:rPr>
      </w:pP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both"/>
        <w:rPr>
          <w:rFonts w:ascii="Arial" w:hAnsi="Arial" w:cs="Arial"/>
          <w:b/>
          <w:lang w:val="es-MX" w:eastAsia="en-US"/>
        </w:rPr>
      </w:pPr>
      <w:r w:rsidRPr="008A524C">
        <w:rPr>
          <w:rFonts w:ascii="Arial" w:hAnsi="Arial" w:cs="Arial"/>
          <w:b/>
          <w:lang w:val="es-MX" w:eastAsia="en-US"/>
        </w:rPr>
        <w:t>ARTÍCULO 14.</w:t>
      </w:r>
    </w:p>
    <w:p w:rsidR="008A524C" w:rsidRDefault="008A524C" w:rsidP="008A524C">
      <w:pPr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El Presidente del Consejo tendrá las siguientes facultades:</w:t>
      </w:r>
    </w:p>
    <w:p w:rsidR="00326674" w:rsidRPr="008A524C" w:rsidRDefault="00326674" w:rsidP="008A524C">
      <w:pPr>
        <w:ind w:left="142" w:right="48"/>
        <w:jc w:val="both"/>
        <w:rPr>
          <w:rFonts w:ascii="Arial" w:hAnsi="Arial" w:cs="Arial"/>
          <w:sz w:val="12"/>
          <w:szCs w:val="12"/>
          <w:lang w:val="es-MX" w:eastAsia="en-US"/>
        </w:rPr>
      </w:pPr>
    </w:p>
    <w:p w:rsidR="008A524C" w:rsidRPr="008A524C" w:rsidRDefault="008A524C" w:rsidP="003779EB">
      <w:pPr>
        <w:spacing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I. Presidir las sesiones;</w:t>
      </w:r>
    </w:p>
    <w:p w:rsidR="008A524C" w:rsidRPr="008A524C" w:rsidRDefault="008A524C" w:rsidP="003779EB">
      <w:pPr>
        <w:spacing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II. Autorizar el proyecto del orden del día de las sesiones;</w:t>
      </w:r>
    </w:p>
    <w:p w:rsidR="008A524C" w:rsidRPr="008A524C" w:rsidRDefault="008A524C" w:rsidP="003779EB">
      <w:pPr>
        <w:spacing w:before="80"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lastRenderedPageBreak/>
        <w:t>III. Representar al Consejo;</w:t>
      </w:r>
    </w:p>
    <w:p w:rsidR="008A524C" w:rsidRPr="008A524C" w:rsidRDefault="008A524C" w:rsidP="003779EB">
      <w:pPr>
        <w:spacing w:before="80"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IV. Suscribir conjuntamente con el Secretario Técnico las minutas de trabajo del Consejo;</w:t>
      </w:r>
    </w:p>
    <w:p w:rsidR="008A524C" w:rsidRPr="008A524C" w:rsidRDefault="008A524C" w:rsidP="003779EB">
      <w:pPr>
        <w:spacing w:before="80"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V. Solicitar al Secretario Técnico un informe sobre el seguimiento de los acuerdos que tome el Consejo; y</w:t>
      </w:r>
    </w:p>
    <w:p w:rsidR="008A524C" w:rsidRPr="008A524C" w:rsidRDefault="008A524C" w:rsidP="003779EB">
      <w:pPr>
        <w:spacing w:before="80"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VI. Las demás que se consideren necesarias para el cumplimento de las atribuciones del Consejo.</w:t>
      </w:r>
    </w:p>
    <w:p w:rsidR="008A524C" w:rsidRPr="008A524C" w:rsidRDefault="008A524C" w:rsidP="008A524C">
      <w:pPr>
        <w:ind w:left="142" w:right="48"/>
        <w:jc w:val="both"/>
        <w:rPr>
          <w:rFonts w:ascii="Arial" w:hAnsi="Arial" w:cs="Arial"/>
          <w:b/>
          <w:lang w:val="es-MX" w:eastAsia="en-US"/>
        </w:rPr>
      </w:pPr>
      <w:r w:rsidRPr="008A524C">
        <w:rPr>
          <w:rFonts w:ascii="Arial" w:hAnsi="Arial" w:cs="Arial"/>
          <w:b/>
          <w:lang w:val="es-MX" w:eastAsia="en-US"/>
        </w:rPr>
        <w:t>ARTÍCULO 15.</w:t>
      </w:r>
    </w:p>
    <w:p w:rsidR="008A524C" w:rsidRDefault="008A524C" w:rsidP="008A524C">
      <w:pPr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El Secretario Técnico del Consejo tendrá las siguientes facultades:</w:t>
      </w:r>
    </w:p>
    <w:p w:rsidR="00326674" w:rsidRPr="003779EB" w:rsidRDefault="00326674" w:rsidP="008A524C">
      <w:pPr>
        <w:ind w:left="142" w:right="48"/>
        <w:jc w:val="both"/>
        <w:rPr>
          <w:rFonts w:ascii="Arial" w:hAnsi="Arial" w:cs="Arial"/>
          <w:lang w:val="es-MX" w:eastAsia="en-US"/>
        </w:rPr>
      </w:pPr>
    </w:p>
    <w:p w:rsidR="008A524C" w:rsidRPr="008A524C" w:rsidRDefault="008A524C" w:rsidP="001E3F1F">
      <w:pPr>
        <w:spacing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I. Apoyar al Presidente en la organización y logística de las sesiones del Consejo;</w:t>
      </w:r>
    </w:p>
    <w:p w:rsidR="008A524C" w:rsidRPr="008A524C" w:rsidRDefault="008A524C" w:rsidP="001E3F1F">
      <w:pPr>
        <w:spacing w:before="80"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II. Recibir las propuestas de temas que le envíen los integrantes de los Consejos para la conformación del orden del día;</w:t>
      </w:r>
    </w:p>
    <w:p w:rsidR="008A524C" w:rsidRPr="008A524C" w:rsidRDefault="008A524C" w:rsidP="001E3F1F">
      <w:pPr>
        <w:spacing w:before="80"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III. Someter a consideración del Presidente el orden del día para las sesiones;</w:t>
      </w:r>
    </w:p>
    <w:p w:rsidR="008A524C" w:rsidRPr="008A524C" w:rsidRDefault="008A524C" w:rsidP="001E3F1F">
      <w:pPr>
        <w:spacing w:before="80"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IV. Remitir las convocatorias de la sesión a los integrantes del Consejo, adjuntando el orden del día y la documentación correspondiente de los temas a tratar;</w:t>
      </w:r>
    </w:p>
    <w:p w:rsidR="008A524C" w:rsidRPr="008A524C" w:rsidRDefault="008A524C" w:rsidP="001E3F1F">
      <w:pPr>
        <w:spacing w:before="80"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 xml:space="preserve">V. </w:t>
      </w:r>
      <w:r w:rsidRPr="008A524C">
        <w:rPr>
          <w:rFonts w:ascii="Arial" w:hAnsi="Arial" w:cs="Arial"/>
          <w:spacing w:val="-2"/>
          <w:lang w:val="es-MX" w:eastAsia="en-US"/>
        </w:rPr>
        <w:t>Pasar lista de asistencia a los integrantes del Consejo y determinar la existencia del quórum para sesionar</w:t>
      </w:r>
      <w:r w:rsidRPr="008A524C">
        <w:rPr>
          <w:rFonts w:ascii="Arial" w:hAnsi="Arial" w:cs="Arial"/>
          <w:lang w:val="es-MX" w:eastAsia="en-US"/>
        </w:rPr>
        <w:t>;</w:t>
      </w:r>
    </w:p>
    <w:p w:rsidR="008A524C" w:rsidRPr="008A524C" w:rsidRDefault="008A524C" w:rsidP="001E3F1F">
      <w:pPr>
        <w:spacing w:before="80"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VI. Efectuar el conteo de las votaciones durante las sesiones de la Comisión;</w:t>
      </w:r>
    </w:p>
    <w:p w:rsidR="008A524C" w:rsidRPr="008A524C" w:rsidRDefault="008A524C" w:rsidP="001E3F1F">
      <w:pPr>
        <w:spacing w:before="80"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VII. Elaborar y suscribir, conjuntamente con el Presidente, las minutas correspondientes a las sesiones del Consejo;</w:t>
      </w:r>
    </w:p>
    <w:p w:rsidR="008A524C" w:rsidRPr="008A524C" w:rsidRDefault="008A524C" w:rsidP="001E3F1F">
      <w:pPr>
        <w:spacing w:before="80"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VIII. Dar seguimiento a los acuerdos que se adopten en las sesiones del Consejo;</w:t>
      </w:r>
    </w:p>
    <w:p w:rsidR="008A524C" w:rsidRPr="008A524C" w:rsidRDefault="008A524C" w:rsidP="001E3F1F">
      <w:pPr>
        <w:spacing w:before="80"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IX. Solicitar a los integrantes del Consejo la información necesaria y su documentación, para la integración de las propuestas, programas e informes correspondientes;</w:t>
      </w:r>
    </w:p>
    <w:p w:rsidR="008A524C" w:rsidRPr="008A524C" w:rsidRDefault="008A524C" w:rsidP="001E3F1F">
      <w:pPr>
        <w:spacing w:before="80"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X. Elaborar el proyecto del Programa;</w:t>
      </w:r>
    </w:p>
    <w:p w:rsidR="008A524C" w:rsidRPr="008A524C" w:rsidRDefault="008A524C" w:rsidP="001E3F1F">
      <w:pPr>
        <w:spacing w:before="80"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XI. Elaborar el proyecto del informe anual de resultados de las evaluaciones que realice el Consejo sobre el cumplimiento del Programa; y</w:t>
      </w:r>
    </w:p>
    <w:p w:rsidR="008A524C" w:rsidRPr="008A524C" w:rsidRDefault="008A524C" w:rsidP="001E3F1F">
      <w:pPr>
        <w:spacing w:before="80"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XII. Las demás que le instruya el Presidente.</w:t>
      </w:r>
    </w:p>
    <w:p w:rsidR="008A524C" w:rsidRPr="008A524C" w:rsidRDefault="008A524C" w:rsidP="008A524C">
      <w:pPr>
        <w:ind w:left="142" w:right="48"/>
        <w:jc w:val="center"/>
        <w:rPr>
          <w:rFonts w:ascii="Arial" w:hAnsi="Arial" w:cs="Arial"/>
          <w:b/>
          <w:lang w:val="es-MX" w:eastAsia="en-US"/>
        </w:rPr>
      </w:pPr>
      <w:r w:rsidRPr="008A524C">
        <w:rPr>
          <w:rFonts w:ascii="Arial" w:hAnsi="Arial" w:cs="Arial"/>
          <w:b/>
          <w:lang w:val="es-MX" w:eastAsia="en-US"/>
        </w:rPr>
        <w:t>CAPÍTULO V</w:t>
      </w:r>
    </w:p>
    <w:p w:rsidR="008A524C" w:rsidRPr="008A524C" w:rsidRDefault="008A524C" w:rsidP="008A524C">
      <w:pPr>
        <w:ind w:left="142" w:right="48"/>
        <w:jc w:val="center"/>
        <w:rPr>
          <w:rFonts w:ascii="Arial" w:hAnsi="Arial" w:cs="Arial"/>
          <w:b/>
          <w:lang w:val="es-MX" w:eastAsia="en-US"/>
        </w:rPr>
      </w:pPr>
      <w:r w:rsidRPr="008A524C">
        <w:rPr>
          <w:rFonts w:ascii="Arial" w:hAnsi="Arial" w:cs="Arial"/>
          <w:b/>
          <w:lang w:val="es-MX" w:eastAsia="en-US"/>
        </w:rPr>
        <w:t>DE LOS CONSEJOS MUNICIPALES</w:t>
      </w:r>
    </w:p>
    <w:p w:rsidR="008A524C" w:rsidRPr="008A524C" w:rsidRDefault="008A524C" w:rsidP="008A524C">
      <w:pPr>
        <w:ind w:left="142" w:right="48"/>
        <w:jc w:val="center"/>
        <w:rPr>
          <w:rFonts w:ascii="Arial" w:hAnsi="Arial" w:cs="Arial"/>
          <w:b/>
          <w:lang w:val="es-MX" w:eastAsia="en-US"/>
        </w:rPr>
      </w:pPr>
    </w:p>
    <w:p w:rsidR="008A524C" w:rsidRPr="008A524C" w:rsidRDefault="008A524C" w:rsidP="008A524C">
      <w:pPr>
        <w:ind w:left="142" w:right="48"/>
        <w:jc w:val="both"/>
        <w:rPr>
          <w:rFonts w:ascii="Arial" w:hAnsi="Arial" w:cs="Arial"/>
          <w:b/>
          <w:lang w:val="es-MX" w:eastAsia="en-US"/>
        </w:rPr>
      </w:pPr>
      <w:r w:rsidRPr="008A524C">
        <w:rPr>
          <w:rFonts w:ascii="Arial" w:hAnsi="Arial" w:cs="Arial"/>
          <w:b/>
          <w:lang w:val="es-MX" w:eastAsia="en-US"/>
        </w:rPr>
        <w:t>ARTÍCULO 16.</w:t>
      </w:r>
    </w:p>
    <w:p w:rsidR="008A524C" w:rsidRDefault="008A524C" w:rsidP="008A524C">
      <w:pPr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1. En cada municipio se integrará un Consejo como instancia de coordinación e implementación del Programa Estatal para la Promoción de los Valores y la Cultura de la Legalidad. Los Consejos Municipales se integrarán de la siguiente manera:</w:t>
      </w:r>
    </w:p>
    <w:p w:rsidR="00326674" w:rsidRPr="001E3F1F" w:rsidRDefault="00326674" w:rsidP="008A524C">
      <w:pPr>
        <w:ind w:left="142" w:right="48"/>
        <w:jc w:val="both"/>
        <w:rPr>
          <w:rFonts w:ascii="Arial" w:hAnsi="Arial" w:cs="Arial"/>
          <w:sz w:val="16"/>
          <w:szCs w:val="16"/>
          <w:lang w:val="es-MX" w:eastAsia="en-US"/>
        </w:rPr>
      </w:pPr>
    </w:p>
    <w:p w:rsidR="008A524C" w:rsidRPr="008A524C" w:rsidRDefault="008A524C" w:rsidP="001E3F1F">
      <w:pPr>
        <w:spacing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l. El Presidente Municipal, quien lo presidirá;</w:t>
      </w:r>
    </w:p>
    <w:p w:rsidR="008A524C" w:rsidRPr="008A524C" w:rsidRDefault="008A524C" w:rsidP="001E3F1F">
      <w:pPr>
        <w:spacing w:before="80"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II. Un Síndico, que será el Secretario Técnico;</w:t>
      </w:r>
    </w:p>
    <w:p w:rsidR="008A524C" w:rsidRPr="008A524C" w:rsidRDefault="008A524C" w:rsidP="001E3F1F">
      <w:pPr>
        <w:spacing w:before="80"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III. Un Regidor;</w:t>
      </w:r>
    </w:p>
    <w:p w:rsidR="008A524C" w:rsidRPr="008A524C" w:rsidRDefault="008A524C" w:rsidP="001E3F1F">
      <w:pPr>
        <w:spacing w:before="80"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lastRenderedPageBreak/>
        <w:t>IV. La Presidenta del DIF Municipal; y</w:t>
      </w:r>
    </w:p>
    <w:p w:rsidR="008A524C" w:rsidRDefault="008A524C" w:rsidP="001E3F1F">
      <w:pPr>
        <w:spacing w:before="80"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V. Las asociaciones de padres de familia del municipio.</w:t>
      </w:r>
    </w:p>
    <w:p w:rsidR="008A524C" w:rsidRDefault="008A524C" w:rsidP="008A524C">
      <w:pPr>
        <w:spacing w:before="8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2. El Presidente del Consejo Municipal podrá invitar a personas, instituciones, organismos, dependencias municipales que por su experiencia, conocimientos o atribuciones, se vinculen con la materia de promoción de los valores y cultura de la legalidad, previa aprobación de sus integrantes.</w:t>
      </w:r>
    </w:p>
    <w:p w:rsidR="00326674" w:rsidRPr="008A524C" w:rsidRDefault="00326674" w:rsidP="008A524C">
      <w:pPr>
        <w:spacing w:before="80"/>
        <w:ind w:left="142" w:right="48"/>
        <w:jc w:val="both"/>
        <w:rPr>
          <w:rFonts w:ascii="Arial" w:hAnsi="Arial" w:cs="Arial"/>
          <w:sz w:val="10"/>
          <w:szCs w:val="10"/>
          <w:lang w:val="es-MX" w:eastAsia="en-US"/>
        </w:rPr>
      </w:pPr>
    </w:p>
    <w:p w:rsidR="008A524C" w:rsidRPr="008A524C" w:rsidRDefault="008A524C" w:rsidP="008A524C">
      <w:pPr>
        <w:spacing w:before="8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3. El Consejo Municipal se regirá en su funcionamiento conforme a las disposiciones establecidas en esta Ley para el Consejo Estatal.</w:t>
      </w:r>
    </w:p>
    <w:p w:rsidR="008A524C" w:rsidRDefault="008A524C" w:rsidP="008A524C">
      <w:pPr>
        <w:ind w:left="142" w:right="48"/>
        <w:jc w:val="both"/>
        <w:rPr>
          <w:rFonts w:ascii="Arial" w:hAnsi="Arial" w:cs="Arial"/>
          <w:b/>
          <w:lang w:val="es-MX" w:eastAsia="en-US"/>
        </w:rPr>
      </w:pPr>
    </w:p>
    <w:p w:rsidR="001E3F1F" w:rsidRPr="008A524C" w:rsidRDefault="001E3F1F" w:rsidP="008A524C">
      <w:pPr>
        <w:ind w:left="142" w:right="48"/>
        <w:jc w:val="both"/>
        <w:rPr>
          <w:rFonts w:ascii="Arial" w:hAnsi="Arial" w:cs="Arial"/>
          <w:b/>
          <w:lang w:val="es-MX" w:eastAsia="en-US"/>
        </w:rPr>
      </w:pPr>
    </w:p>
    <w:p w:rsidR="008A524C" w:rsidRPr="008A524C" w:rsidRDefault="008A524C" w:rsidP="008A524C">
      <w:pPr>
        <w:ind w:left="142" w:right="48"/>
        <w:jc w:val="center"/>
        <w:rPr>
          <w:rFonts w:ascii="Arial" w:hAnsi="Arial" w:cs="Arial"/>
          <w:b/>
          <w:lang w:val="es-MX" w:eastAsia="en-US"/>
        </w:rPr>
      </w:pPr>
      <w:r w:rsidRPr="008A524C">
        <w:rPr>
          <w:rFonts w:ascii="Arial" w:hAnsi="Arial" w:cs="Arial"/>
          <w:b/>
          <w:lang w:val="es-MX" w:eastAsia="en-US"/>
        </w:rPr>
        <w:t>TÍTULO TERCERO</w:t>
      </w:r>
    </w:p>
    <w:p w:rsidR="008A524C" w:rsidRPr="008A524C" w:rsidRDefault="008A524C" w:rsidP="008A524C">
      <w:pPr>
        <w:ind w:left="142" w:right="48"/>
        <w:jc w:val="center"/>
        <w:rPr>
          <w:rFonts w:ascii="Arial" w:hAnsi="Arial" w:cs="Arial"/>
          <w:b/>
          <w:lang w:val="es-MX" w:eastAsia="en-US"/>
        </w:rPr>
      </w:pPr>
      <w:r w:rsidRPr="008A524C">
        <w:rPr>
          <w:rFonts w:ascii="Arial" w:hAnsi="Arial" w:cs="Arial"/>
          <w:b/>
          <w:lang w:val="es-MX" w:eastAsia="en-US"/>
        </w:rPr>
        <w:t>DEL PROGRAMA PARA LA PROMOCIÓN DE LOS VALORES Y LA CULTURA DE LA LEGALIDAD DEL ESTADO DE TAMAULIPAS</w:t>
      </w:r>
    </w:p>
    <w:p w:rsidR="008A524C" w:rsidRPr="008A524C" w:rsidRDefault="008A524C" w:rsidP="008A524C">
      <w:pPr>
        <w:ind w:left="142" w:right="48"/>
        <w:jc w:val="center"/>
        <w:rPr>
          <w:rFonts w:ascii="Arial" w:hAnsi="Arial" w:cs="Arial"/>
          <w:b/>
          <w:lang w:val="es-MX" w:eastAsia="en-US"/>
        </w:rPr>
      </w:pPr>
    </w:p>
    <w:p w:rsidR="008A524C" w:rsidRPr="008A524C" w:rsidRDefault="008A524C" w:rsidP="008A524C">
      <w:pPr>
        <w:ind w:left="142" w:right="48"/>
        <w:jc w:val="center"/>
        <w:rPr>
          <w:rFonts w:ascii="Arial" w:hAnsi="Arial" w:cs="Arial"/>
          <w:b/>
          <w:lang w:val="es-MX" w:eastAsia="en-US"/>
        </w:rPr>
      </w:pPr>
      <w:r w:rsidRPr="008A524C">
        <w:rPr>
          <w:rFonts w:ascii="Arial" w:hAnsi="Arial" w:cs="Arial"/>
          <w:b/>
          <w:lang w:val="es-MX" w:eastAsia="en-US"/>
        </w:rPr>
        <w:t>CAPÍTULO I</w:t>
      </w:r>
    </w:p>
    <w:p w:rsidR="008A524C" w:rsidRPr="008A524C" w:rsidRDefault="008A524C" w:rsidP="008A524C">
      <w:pPr>
        <w:ind w:left="142" w:right="48"/>
        <w:jc w:val="center"/>
        <w:rPr>
          <w:rFonts w:ascii="Arial" w:hAnsi="Arial" w:cs="Arial"/>
          <w:b/>
          <w:lang w:val="es-MX" w:eastAsia="en-US"/>
        </w:rPr>
      </w:pPr>
      <w:r w:rsidRPr="008A524C">
        <w:rPr>
          <w:rFonts w:ascii="Arial" w:hAnsi="Arial" w:cs="Arial"/>
          <w:b/>
          <w:lang w:val="es-MX" w:eastAsia="en-US"/>
        </w:rPr>
        <w:t>DE SU CONTENIDO</w:t>
      </w:r>
    </w:p>
    <w:p w:rsidR="008A524C" w:rsidRPr="008A524C" w:rsidRDefault="008A524C" w:rsidP="008A524C">
      <w:pPr>
        <w:ind w:left="142" w:right="48"/>
        <w:jc w:val="both"/>
        <w:rPr>
          <w:rFonts w:ascii="Arial" w:hAnsi="Arial" w:cs="Arial"/>
          <w:b/>
          <w:lang w:val="es-MX" w:eastAsia="en-US"/>
        </w:rPr>
      </w:pPr>
    </w:p>
    <w:p w:rsidR="008A524C" w:rsidRPr="008A524C" w:rsidRDefault="008A524C" w:rsidP="008A524C">
      <w:pPr>
        <w:ind w:left="142" w:right="48"/>
        <w:jc w:val="both"/>
        <w:rPr>
          <w:rFonts w:ascii="Arial" w:hAnsi="Arial" w:cs="Arial"/>
          <w:b/>
          <w:lang w:val="es-MX" w:eastAsia="en-US"/>
        </w:rPr>
      </w:pPr>
      <w:r w:rsidRPr="008A524C">
        <w:rPr>
          <w:rFonts w:ascii="Arial" w:hAnsi="Arial" w:cs="Arial"/>
          <w:b/>
          <w:lang w:val="es-MX" w:eastAsia="en-US"/>
        </w:rPr>
        <w:t>ARTÍCULO 17.</w:t>
      </w:r>
    </w:p>
    <w:p w:rsidR="008A524C" w:rsidRPr="008A524C" w:rsidRDefault="008A524C" w:rsidP="008A524C">
      <w:pPr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El Programa para la Promoción de Valores y Cultura de la Legalidad del Estado de Tamaulipas, será el instrumento guía para orientar las políticas públicas y las acciones que en forma coordinada realicen los Poderes del Estado y los Ayuntamientos, así como las instituciones y organismos que integran el Consejo.</w:t>
      </w:r>
    </w:p>
    <w:p w:rsidR="008A524C" w:rsidRPr="008A524C" w:rsidRDefault="008A524C" w:rsidP="008A524C">
      <w:pPr>
        <w:ind w:left="142" w:right="48"/>
        <w:jc w:val="both"/>
        <w:rPr>
          <w:rFonts w:ascii="Arial" w:hAnsi="Arial" w:cs="Arial"/>
          <w:lang w:val="es-MX" w:eastAsia="en-US"/>
        </w:rPr>
      </w:pPr>
    </w:p>
    <w:p w:rsidR="008A524C" w:rsidRPr="008A524C" w:rsidRDefault="008A524C" w:rsidP="008A524C">
      <w:pPr>
        <w:ind w:left="142" w:right="48"/>
        <w:jc w:val="both"/>
        <w:rPr>
          <w:rFonts w:ascii="Arial" w:hAnsi="Arial" w:cs="Arial"/>
          <w:b/>
          <w:lang w:val="es-MX" w:eastAsia="en-US"/>
        </w:rPr>
      </w:pPr>
      <w:r w:rsidRPr="008A524C">
        <w:rPr>
          <w:rFonts w:ascii="Arial" w:hAnsi="Arial" w:cs="Arial"/>
          <w:b/>
          <w:lang w:val="es-MX" w:eastAsia="en-US"/>
        </w:rPr>
        <w:t>ARTÍCULO 18.</w:t>
      </w:r>
    </w:p>
    <w:p w:rsidR="008A524C" w:rsidRDefault="008A524C" w:rsidP="008A524C">
      <w:pPr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El Consejo, en el diseño del Programa, deberá incluir los siguientes aspectos:</w:t>
      </w:r>
    </w:p>
    <w:p w:rsidR="00326674" w:rsidRPr="001E3F1F" w:rsidRDefault="00326674" w:rsidP="008A524C">
      <w:pPr>
        <w:ind w:left="142" w:right="48"/>
        <w:jc w:val="both"/>
        <w:rPr>
          <w:rFonts w:ascii="Arial" w:hAnsi="Arial" w:cs="Arial"/>
          <w:lang w:val="es-MX" w:eastAsia="en-US"/>
        </w:rPr>
      </w:pPr>
    </w:p>
    <w:p w:rsidR="008A524C" w:rsidRPr="008A524C" w:rsidRDefault="008A524C" w:rsidP="001E3F1F">
      <w:pPr>
        <w:spacing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I. Un diagnóstico de la situación que prevalezca en la materia de valores en la familia y la sociedad, así como la identificación de la problemática a superar;</w:t>
      </w:r>
    </w:p>
    <w:p w:rsidR="008A524C" w:rsidRPr="008A524C" w:rsidRDefault="008A524C" w:rsidP="001E3F1F">
      <w:pPr>
        <w:spacing w:before="80"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II. El diseño de las políticas y estrategias para fomentar la cultura de la legalidad en la sociedad;</w:t>
      </w:r>
    </w:p>
    <w:p w:rsidR="008A524C" w:rsidRPr="008A524C" w:rsidRDefault="008A524C" w:rsidP="001E3F1F">
      <w:pPr>
        <w:spacing w:before="80"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III. La definición de los valores que se promoverán en la sociedad y la manera de fomentarlos;</w:t>
      </w:r>
    </w:p>
    <w:p w:rsidR="008A524C" w:rsidRPr="008A524C" w:rsidRDefault="008A524C" w:rsidP="001E3F1F">
      <w:pPr>
        <w:spacing w:before="80"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IV. Los objetivos generales y específicos del Programa;</w:t>
      </w:r>
    </w:p>
    <w:p w:rsidR="008A524C" w:rsidRPr="008A524C" w:rsidRDefault="008A524C" w:rsidP="001E3F1F">
      <w:pPr>
        <w:spacing w:before="80"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V. Las estrategias y líneas de acción del Programa;</w:t>
      </w:r>
    </w:p>
    <w:p w:rsidR="008A524C" w:rsidRPr="008A524C" w:rsidRDefault="008A524C" w:rsidP="001E3F1F">
      <w:pPr>
        <w:spacing w:before="80"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VI. Los mecanismos de cooperación interinstitucional y de enlace con instancias similares para el enriquecimiento temático y cumplimiento del Programa;</w:t>
      </w:r>
    </w:p>
    <w:p w:rsidR="008A524C" w:rsidRPr="008A524C" w:rsidRDefault="008A524C" w:rsidP="001E3F1F">
      <w:pPr>
        <w:spacing w:before="80"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VII. Elaboración de estrategias sobre la participación activa y propositiva de la población;</w:t>
      </w:r>
    </w:p>
    <w:p w:rsidR="008A524C" w:rsidRPr="008A524C" w:rsidRDefault="008A524C" w:rsidP="001E3F1F">
      <w:pPr>
        <w:spacing w:before="80"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VIII. Los criterios de vinculación, colaboración y corresponsabilidad con la sociedad civil organizada;</w:t>
      </w:r>
    </w:p>
    <w:p w:rsidR="008A524C" w:rsidRPr="008A524C" w:rsidRDefault="008A524C" w:rsidP="001E3F1F">
      <w:pPr>
        <w:spacing w:before="80"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IX. El diseño de campañas de difusión en los medios de comunicación, para sensibilizar a la sociedad sobre los valores y la cultura de la legalidad; y</w:t>
      </w:r>
    </w:p>
    <w:p w:rsidR="008A524C" w:rsidRPr="008A524C" w:rsidRDefault="008A524C" w:rsidP="001E3F1F">
      <w:pPr>
        <w:spacing w:before="80"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X. Establecer metodología de evaluación y seguimiento de las actividades que deriven de este Programa, fijando indicadores para evaluar los resultados.</w:t>
      </w:r>
    </w:p>
    <w:p w:rsidR="008A524C" w:rsidRPr="008A524C" w:rsidRDefault="008A524C" w:rsidP="008A524C">
      <w:pPr>
        <w:ind w:left="142" w:right="48"/>
        <w:jc w:val="both"/>
        <w:rPr>
          <w:rFonts w:ascii="Arial" w:hAnsi="Arial" w:cs="Arial"/>
          <w:b/>
          <w:lang w:val="es-MX" w:eastAsia="en-US"/>
        </w:rPr>
      </w:pPr>
      <w:r w:rsidRPr="008A524C">
        <w:rPr>
          <w:rFonts w:ascii="Arial" w:hAnsi="Arial" w:cs="Arial"/>
          <w:b/>
          <w:lang w:val="es-MX" w:eastAsia="en-US"/>
        </w:rPr>
        <w:t>ARTÍCULO 19.</w:t>
      </w:r>
    </w:p>
    <w:p w:rsidR="008A524C" w:rsidRPr="008A524C" w:rsidRDefault="008A524C" w:rsidP="008A524C">
      <w:pPr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Las autoridades encargadas de hacer cumplir el Programa colaborarán entre sí, intercambiando información, a fin de fortalecer las acciones encaminadas a promover los valores y la cultura de la legalidad.</w:t>
      </w:r>
    </w:p>
    <w:p w:rsidR="008A524C" w:rsidRPr="008A524C" w:rsidRDefault="008A524C" w:rsidP="008A524C">
      <w:pPr>
        <w:ind w:left="142" w:right="48"/>
        <w:jc w:val="both"/>
        <w:rPr>
          <w:rFonts w:ascii="Arial" w:hAnsi="Arial" w:cs="Arial"/>
          <w:lang w:val="es-MX" w:eastAsia="en-US"/>
        </w:rPr>
      </w:pPr>
    </w:p>
    <w:p w:rsidR="008A524C" w:rsidRPr="008A524C" w:rsidRDefault="008A524C" w:rsidP="008A524C">
      <w:pPr>
        <w:ind w:left="142" w:right="48"/>
        <w:jc w:val="center"/>
        <w:rPr>
          <w:rFonts w:ascii="Arial" w:hAnsi="Arial" w:cs="Arial"/>
          <w:b/>
          <w:lang w:val="es-MX" w:eastAsia="en-US"/>
        </w:rPr>
      </w:pPr>
      <w:r w:rsidRPr="008A524C">
        <w:rPr>
          <w:rFonts w:ascii="Arial" w:hAnsi="Arial" w:cs="Arial"/>
          <w:b/>
          <w:lang w:val="es-MX" w:eastAsia="en-US"/>
        </w:rPr>
        <w:t>CAPÍTULO II</w:t>
      </w:r>
    </w:p>
    <w:p w:rsidR="008A524C" w:rsidRPr="008A524C" w:rsidRDefault="008A524C" w:rsidP="008A524C">
      <w:pPr>
        <w:ind w:left="142" w:right="48"/>
        <w:jc w:val="center"/>
        <w:rPr>
          <w:rFonts w:ascii="Arial" w:hAnsi="Arial" w:cs="Arial"/>
          <w:b/>
          <w:lang w:val="es-MX" w:eastAsia="en-US"/>
        </w:rPr>
      </w:pPr>
      <w:r w:rsidRPr="008A524C">
        <w:rPr>
          <w:rFonts w:ascii="Arial" w:hAnsi="Arial" w:cs="Arial"/>
          <w:b/>
          <w:lang w:val="es-MX" w:eastAsia="en-US"/>
        </w:rPr>
        <w:t>DEL CENTRO DE PROMOCIÓN DE LOS VALORES Y</w:t>
      </w:r>
      <w:r w:rsidR="001E3F1F">
        <w:rPr>
          <w:rFonts w:ascii="Arial" w:hAnsi="Arial" w:cs="Arial"/>
          <w:b/>
          <w:lang w:val="es-MX" w:eastAsia="en-US"/>
        </w:rPr>
        <w:t xml:space="preserve"> </w:t>
      </w:r>
      <w:r w:rsidRPr="008A524C">
        <w:rPr>
          <w:rFonts w:ascii="Arial" w:hAnsi="Arial" w:cs="Arial"/>
          <w:b/>
          <w:lang w:val="es-MX" w:eastAsia="en-US"/>
        </w:rPr>
        <w:t>LA CULTURA DE LA LEGALIDAD DEL ESTADO DE TAMAULIPAS</w:t>
      </w:r>
    </w:p>
    <w:p w:rsidR="008A524C" w:rsidRPr="008A524C" w:rsidRDefault="008A524C" w:rsidP="008A524C">
      <w:pPr>
        <w:ind w:left="142" w:right="48"/>
        <w:jc w:val="both"/>
        <w:rPr>
          <w:rFonts w:ascii="Arial" w:hAnsi="Arial" w:cs="Arial"/>
          <w:lang w:val="es-MX" w:eastAsia="en-US"/>
        </w:rPr>
      </w:pPr>
    </w:p>
    <w:p w:rsidR="008A524C" w:rsidRPr="008A524C" w:rsidRDefault="008A524C" w:rsidP="008A524C">
      <w:pPr>
        <w:ind w:left="142" w:right="48"/>
        <w:jc w:val="both"/>
        <w:rPr>
          <w:rFonts w:ascii="Arial" w:hAnsi="Arial" w:cs="Arial"/>
          <w:b/>
          <w:lang w:val="es-MX" w:eastAsia="en-US"/>
        </w:rPr>
      </w:pPr>
      <w:r w:rsidRPr="008A524C">
        <w:rPr>
          <w:rFonts w:ascii="Arial" w:hAnsi="Arial" w:cs="Arial"/>
          <w:b/>
          <w:lang w:val="es-MX" w:eastAsia="en-US"/>
        </w:rPr>
        <w:t>ARTÍCULO 20.</w:t>
      </w:r>
    </w:p>
    <w:p w:rsidR="008A524C" w:rsidRDefault="008A524C" w:rsidP="008A524C">
      <w:pPr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El Centro será el órgano operativo del Programa y tendrá las siguientes atribuciones:</w:t>
      </w:r>
    </w:p>
    <w:p w:rsidR="00326674" w:rsidRPr="001E3F1F" w:rsidRDefault="00326674" w:rsidP="008A524C">
      <w:pPr>
        <w:ind w:left="142" w:right="48"/>
        <w:jc w:val="both"/>
        <w:rPr>
          <w:rFonts w:ascii="Arial" w:hAnsi="Arial" w:cs="Arial"/>
          <w:sz w:val="18"/>
          <w:szCs w:val="18"/>
          <w:lang w:val="es-MX" w:eastAsia="en-US"/>
        </w:rPr>
      </w:pPr>
    </w:p>
    <w:p w:rsidR="008A524C" w:rsidRPr="008A524C" w:rsidRDefault="008A524C" w:rsidP="001E3F1F">
      <w:pPr>
        <w:spacing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I. Programar a corto, mediano y largo plazos, la formación de los valores y la cultura de la legalidad en la sociedad;</w:t>
      </w:r>
    </w:p>
    <w:p w:rsidR="008A524C" w:rsidRPr="008A524C" w:rsidRDefault="008A524C" w:rsidP="001E3F1F">
      <w:pPr>
        <w:spacing w:before="80"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II. Proponer la metodología y estrategias para la promoción de los valores y la cultura de la legalidad;</w:t>
      </w:r>
    </w:p>
    <w:p w:rsidR="008A524C" w:rsidRPr="008A524C" w:rsidRDefault="008A524C" w:rsidP="001E3F1F">
      <w:pPr>
        <w:spacing w:before="80"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III. Diseñar los instrumentos educativos para fomentar los valores y la cultura de la legalidad;</w:t>
      </w:r>
    </w:p>
    <w:p w:rsidR="008A524C" w:rsidRPr="008A524C" w:rsidRDefault="008A524C" w:rsidP="001E3F1F">
      <w:pPr>
        <w:spacing w:before="80"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IV. Diseñar la estrategia de comunicación social y de participación ciudadana sobre el contenido del Programa;</w:t>
      </w:r>
    </w:p>
    <w:p w:rsidR="008A524C" w:rsidRPr="008A524C" w:rsidRDefault="008A524C" w:rsidP="001E3F1F">
      <w:pPr>
        <w:spacing w:before="80"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V. Capacitar en materia de promoción de valores y la cultura de la legalidad a los servidores públicos encargados de hacer cumplir la presente Ley;</w:t>
      </w:r>
    </w:p>
    <w:p w:rsidR="008A524C" w:rsidRPr="008A524C" w:rsidRDefault="008A524C" w:rsidP="001E3F1F">
      <w:pPr>
        <w:spacing w:before="80"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VI. Promover la vinculación de la sociedad civil agrupada en el cumplimiento del Programa;</w:t>
      </w:r>
    </w:p>
    <w:p w:rsidR="008A524C" w:rsidRPr="008A524C" w:rsidRDefault="008A524C" w:rsidP="001E3F1F">
      <w:pPr>
        <w:spacing w:before="80"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VII. Organizar y realizar foros, cursos, talleres y demás acciones para la promoción de los valores y la cultura de la legalidad; y</w:t>
      </w:r>
    </w:p>
    <w:p w:rsidR="008A524C" w:rsidRPr="008A524C" w:rsidRDefault="008A524C" w:rsidP="001E3F1F">
      <w:pPr>
        <w:spacing w:before="80" w:after="240"/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lang w:val="es-MX" w:eastAsia="en-US"/>
        </w:rPr>
        <w:t>VIII. Las demás que le instruya el Consejo.</w:t>
      </w: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both"/>
        <w:outlineLvl w:val="0"/>
        <w:rPr>
          <w:rFonts w:ascii="Arial" w:hAnsi="Arial" w:cs="Arial"/>
          <w:b/>
          <w:bCs/>
          <w:lang w:val="es-MX" w:eastAsia="en-US"/>
        </w:rPr>
      </w:pPr>
      <w:r w:rsidRPr="008A524C">
        <w:rPr>
          <w:rFonts w:ascii="Arial" w:hAnsi="Arial" w:cs="Arial"/>
          <w:b/>
          <w:bCs/>
          <w:lang w:val="es-MX" w:eastAsia="en-US"/>
        </w:rPr>
        <w:t>ARTÍCULO 21.</w:t>
      </w: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both"/>
        <w:outlineLvl w:val="0"/>
        <w:rPr>
          <w:rFonts w:ascii="Arial" w:hAnsi="Arial" w:cs="Arial"/>
          <w:bCs/>
          <w:lang w:val="es-MX" w:eastAsia="en-US"/>
        </w:rPr>
      </w:pPr>
      <w:r w:rsidRPr="008A524C">
        <w:rPr>
          <w:rFonts w:ascii="Arial" w:hAnsi="Arial" w:cs="Arial"/>
          <w:bCs/>
          <w:lang w:val="es-MX" w:eastAsia="en-US"/>
        </w:rPr>
        <w:t>El Centro es una unidad administrativa de la Secretaría de Educación. El titular del Centro será designado por el Poder Ejecutivo, con base en la disponibilidad presupuestal.</w:t>
      </w: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both"/>
        <w:outlineLvl w:val="0"/>
        <w:rPr>
          <w:rFonts w:ascii="Arial" w:hAnsi="Arial" w:cs="Arial"/>
          <w:bCs/>
          <w:lang w:val="es-MX" w:eastAsia="en-US"/>
        </w:rPr>
      </w:pP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both"/>
        <w:outlineLvl w:val="0"/>
        <w:rPr>
          <w:rFonts w:ascii="Arial" w:hAnsi="Arial" w:cs="Arial"/>
          <w:b/>
          <w:bCs/>
          <w:lang w:val="es-MX" w:eastAsia="en-US"/>
        </w:rPr>
      </w:pPr>
      <w:r w:rsidRPr="008A524C">
        <w:rPr>
          <w:rFonts w:ascii="Arial" w:hAnsi="Arial" w:cs="Arial"/>
          <w:b/>
          <w:bCs/>
          <w:lang w:val="es-MX" w:eastAsia="en-US"/>
        </w:rPr>
        <w:t>ARTÍCULO 22.</w:t>
      </w: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both"/>
        <w:outlineLvl w:val="0"/>
        <w:rPr>
          <w:rFonts w:ascii="Arial" w:hAnsi="Arial" w:cs="Arial"/>
          <w:bCs/>
          <w:lang w:val="es-MX" w:eastAsia="en-US"/>
        </w:rPr>
      </w:pPr>
      <w:r w:rsidRPr="008A524C">
        <w:rPr>
          <w:rFonts w:ascii="Arial" w:hAnsi="Arial" w:cs="Arial"/>
          <w:bCs/>
          <w:lang w:val="es-MX" w:eastAsia="en-US"/>
        </w:rPr>
        <w:t>La estructura orgánica del Centro, así mismo los mecanismos y procedimientos para el cumplimiento de sus atribuciones se establecerán en el Reglamento de la presente Ley.</w:t>
      </w: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both"/>
        <w:outlineLvl w:val="0"/>
        <w:rPr>
          <w:rFonts w:ascii="Arial" w:hAnsi="Arial" w:cs="Arial"/>
          <w:b/>
          <w:bCs/>
          <w:lang w:val="es-MX" w:eastAsia="en-US"/>
        </w:rPr>
      </w:pP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center"/>
        <w:outlineLvl w:val="0"/>
        <w:rPr>
          <w:rFonts w:ascii="Arial" w:hAnsi="Arial" w:cs="Arial"/>
          <w:b/>
          <w:bCs/>
          <w:lang w:val="pt-BR" w:eastAsia="en-US"/>
        </w:rPr>
      </w:pPr>
      <w:r w:rsidRPr="008A524C">
        <w:rPr>
          <w:rFonts w:ascii="Arial" w:hAnsi="Arial" w:cs="Arial"/>
          <w:b/>
          <w:bCs/>
          <w:lang w:val="pt-BR" w:eastAsia="en-US"/>
        </w:rPr>
        <w:t>T R A N S I T O R I O S</w:t>
      </w: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center"/>
        <w:outlineLvl w:val="0"/>
        <w:rPr>
          <w:rFonts w:ascii="Arial" w:hAnsi="Arial" w:cs="Arial"/>
          <w:b/>
          <w:bCs/>
          <w:lang w:val="pt-BR" w:eastAsia="en-US"/>
        </w:rPr>
      </w:pP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both"/>
        <w:outlineLvl w:val="0"/>
        <w:rPr>
          <w:rFonts w:ascii="Arial" w:hAnsi="Arial" w:cs="Arial"/>
          <w:bCs/>
          <w:lang w:val="es-MX" w:eastAsia="en-US"/>
        </w:rPr>
      </w:pPr>
      <w:r w:rsidRPr="008A524C">
        <w:rPr>
          <w:rFonts w:ascii="Arial" w:hAnsi="Arial" w:cs="Arial"/>
          <w:b/>
          <w:bCs/>
          <w:lang w:val="es-MX" w:eastAsia="en-US"/>
        </w:rPr>
        <w:t xml:space="preserve">ARTÍCULO PRIMERO. </w:t>
      </w:r>
      <w:r w:rsidRPr="008A524C">
        <w:rPr>
          <w:rFonts w:ascii="Arial" w:hAnsi="Arial" w:cs="Arial"/>
          <w:bCs/>
          <w:lang w:val="es-MX" w:eastAsia="en-US"/>
        </w:rPr>
        <w:t>El presente Decreto entrará en vigor al día siguiente de su publicación en el Periódico Oficial del Estado.</w:t>
      </w: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both"/>
        <w:outlineLvl w:val="0"/>
        <w:rPr>
          <w:rFonts w:ascii="Arial" w:hAnsi="Arial" w:cs="Arial"/>
          <w:b/>
          <w:bCs/>
          <w:lang w:val="es-MX" w:eastAsia="en-US"/>
        </w:rPr>
      </w:pP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both"/>
        <w:outlineLvl w:val="0"/>
        <w:rPr>
          <w:rFonts w:ascii="Arial" w:hAnsi="Arial" w:cs="Arial"/>
          <w:bCs/>
          <w:lang w:val="es-MX" w:eastAsia="en-US"/>
        </w:rPr>
      </w:pPr>
      <w:r w:rsidRPr="008A524C">
        <w:rPr>
          <w:rFonts w:ascii="Arial" w:hAnsi="Arial" w:cs="Arial"/>
          <w:b/>
          <w:bCs/>
          <w:lang w:val="es-MX" w:eastAsia="en-US"/>
        </w:rPr>
        <w:t xml:space="preserve">ARTÍCULO SEGUNDO. </w:t>
      </w:r>
      <w:r w:rsidRPr="008A524C">
        <w:rPr>
          <w:rFonts w:ascii="Arial" w:hAnsi="Arial" w:cs="Arial"/>
          <w:bCs/>
          <w:lang w:val="es-MX" w:eastAsia="en-US"/>
        </w:rPr>
        <w:t>El Consejo deberá instalarse dentro de los seis meses siguientes a partir de la entrada en vigor de la presente Ley.</w:t>
      </w: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both"/>
        <w:outlineLvl w:val="0"/>
        <w:rPr>
          <w:rFonts w:ascii="Arial" w:hAnsi="Arial" w:cs="Arial"/>
          <w:bCs/>
          <w:lang w:val="es-MX" w:eastAsia="en-US"/>
        </w:rPr>
      </w:pP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both"/>
        <w:outlineLvl w:val="0"/>
        <w:rPr>
          <w:rFonts w:ascii="Arial" w:hAnsi="Arial" w:cs="Arial"/>
          <w:bCs/>
          <w:lang w:val="es-MX" w:eastAsia="en-US"/>
        </w:rPr>
      </w:pPr>
      <w:r w:rsidRPr="008A524C">
        <w:rPr>
          <w:rFonts w:ascii="Arial" w:hAnsi="Arial" w:cs="Arial"/>
          <w:b/>
          <w:bCs/>
          <w:lang w:val="es-MX" w:eastAsia="en-US"/>
        </w:rPr>
        <w:t>ARTÍCULO TERCERO.</w:t>
      </w:r>
      <w:r w:rsidRPr="008A524C">
        <w:rPr>
          <w:rFonts w:ascii="Arial" w:hAnsi="Arial" w:cs="Arial"/>
          <w:bCs/>
          <w:lang w:val="es-MX" w:eastAsia="en-US"/>
        </w:rPr>
        <w:t xml:space="preserve"> El titular del Poder Ejecutivo contará con un plazo de tres meses a partir de la instalación del Consejo para expedir el Reglamento de la presente Ley.</w:t>
      </w: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both"/>
        <w:outlineLvl w:val="0"/>
        <w:rPr>
          <w:rFonts w:ascii="Arial" w:hAnsi="Arial" w:cs="Arial"/>
          <w:b/>
          <w:bCs/>
          <w:lang w:val="es-MX" w:eastAsia="en-US"/>
        </w:rPr>
      </w:pP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both"/>
        <w:outlineLvl w:val="0"/>
        <w:rPr>
          <w:rFonts w:ascii="Arial" w:hAnsi="Arial" w:cs="Arial"/>
          <w:b/>
          <w:bCs/>
          <w:lang w:val="es-MX" w:eastAsia="en-US"/>
        </w:rPr>
      </w:pPr>
      <w:r w:rsidRPr="008A524C">
        <w:rPr>
          <w:rFonts w:ascii="Arial" w:hAnsi="Arial" w:cs="Arial"/>
          <w:b/>
          <w:bCs/>
          <w:lang w:val="es-MX" w:eastAsia="en-US"/>
        </w:rPr>
        <w:t xml:space="preserve">ARTÍCULO CUARTO. </w:t>
      </w:r>
      <w:r w:rsidRPr="008A524C">
        <w:rPr>
          <w:rFonts w:ascii="Arial" w:hAnsi="Arial" w:cs="Arial"/>
          <w:bCs/>
          <w:lang w:val="es-MX" w:eastAsia="en-US"/>
        </w:rPr>
        <w:t>El Consejo, una vez instalado, contará con el plazo de seis meses para elaborar el Programa.</w:t>
      </w: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both"/>
        <w:outlineLvl w:val="0"/>
        <w:rPr>
          <w:rFonts w:ascii="Arial" w:hAnsi="Arial" w:cs="Arial"/>
          <w:b/>
          <w:bCs/>
          <w:lang w:val="es-MX" w:eastAsia="en-US"/>
        </w:rPr>
      </w:pP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both"/>
        <w:outlineLvl w:val="0"/>
        <w:rPr>
          <w:rFonts w:ascii="Arial" w:hAnsi="Arial" w:cs="Arial"/>
          <w:bCs/>
          <w:lang w:val="es-MX" w:eastAsia="en-US"/>
        </w:rPr>
      </w:pPr>
      <w:r w:rsidRPr="008A524C">
        <w:rPr>
          <w:rFonts w:ascii="Arial" w:hAnsi="Arial" w:cs="Arial"/>
          <w:b/>
          <w:bCs/>
          <w:lang w:val="es-MX" w:eastAsia="en-US"/>
        </w:rPr>
        <w:t xml:space="preserve">ARTÍCULO QUINTO. </w:t>
      </w:r>
      <w:r w:rsidRPr="008A524C">
        <w:rPr>
          <w:rFonts w:ascii="Arial" w:hAnsi="Arial" w:cs="Arial"/>
          <w:bCs/>
          <w:lang w:val="es-MX" w:eastAsia="en-US"/>
        </w:rPr>
        <w:t>La Secretaría de Educación de Tamaulipas, proveerá de los recursos humanos y materiales  para el funcionamiento del Consejo y del Centro.</w:t>
      </w:r>
    </w:p>
    <w:p w:rsidR="008A524C" w:rsidRPr="008A524C" w:rsidRDefault="008A524C" w:rsidP="008A524C">
      <w:pPr>
        <w:autoSpaceDE w:val="0"/>
        <w:autoSpaceDN w:val="0"/>
        <w:adjustRightInd w:val="0"/>
        <w:ind w:left="142" w:right="48"/>
        <w:jc w:val="both"/>
        <w:outlineLvl w:val="0"/>
        <w:rPr>
          <w:rFonts w:ascii="Arial" w:hAnsi="Arial" w:cs="Arial"/>
          <w:b/>
          <w:bCs/>
          <w:lang w:val="es-MX" w:eastAsia="en-US"/>
        </w:rPr>
      </w:pPr>
    </w:p>
    <w:p w:rsidR="008A524C" w:rsidRPr="008A524C" w:rsidRDefault="008A524C" w:rsidP="008A524C">
      <w:pPr>
        <w:ind w:left="142" w:right="48"/>
        <w:jc w:val="both"/>
        <w:rPr>
          <w:rFonts w:ascii="Arial" w:hAnsi="Arial" w:cs="Arial"/>
          <w:lang w:val="es-MX" w:eastAsia="en-US"/>
        </w:rPr>
      </w:pPr>
      <w:r w:rsidRPr="008A524C">
        <w:rPr>
          <w:rFonts w:ascii="Arial" w:hAnsi="Arial" w:cs="Arial"/>
          <w:b/>
          <w:lang w:val="es-MX" w:eastAsia="en-US"/>
        </w:rPr>
        <w:t xml:space="preserve">SALÓN DE SESIONES DEL H. CONGRESO DEL ESTADO.- Cd. Victoria, </w:t>
      </w:r>
      <w:proofErr w:type="spellStart"/>
      <w:r w:rsidRPr="008A524C">
        <w:rPr>
          <w:rFonts w:ascii="Arial" w:hAnsi="Arial" w:cs="Arial"/>
          <w:b/>
          <w:lang w:val="es-MX" w:eastAsia="en-US"/>
        </w:rPr>
        <w:t>Tam</w:t>
      </w:r>
      <w:proofErr w:type="spellEnd"/>
      <w:r w:rsidRPr="008A524C">
        <w:rPr>
          <w:rFonts w:ascii="Arial" w:hAnsi="Arial" w:cs="Arial"/>
          <w:b/>
          <w:lang w:val="es-MX" w:eastAsia="en-US"/>
        </w:rPr>
        <w:t xml:space="preserve">., a 24 de agosto del año 2013.- DIPUTADO PRESIDENTE.- OSCAR DE JESÚS ALMARAZ SMER.- </w:t>
      </w:r>
      <w:r w:rsidRPr="008A524C">
        <w:rPr>
          <w:rFonts w:ascii="Arial" w:hAnsi="Arial" w:cs="Arial"/>
          <w:lang w:val="es-MX" w:eastAsia="en-US"/>
        </w:rPr>
        <w:t xml:space="preserve">Rúbrica.- </w:t>
      </w:r>
      <w:r w:rsidRPr="008A524C">
        <w:rPr>
          <w:rFonts w:ascii="Arial" w:hAnsi="Arial" w:cs="Arial"/>
          <w:b/>
          <w:lang w:val="es-MX" w:eastAsia="en-US"/>
        </w:rPr>
        <w:t xml:space="preserve">DIPUTADA </w:t>
      </w:r>
      <w:r w:rsidRPr="008A524C">
        <w:rPr>
          <w:rFonts w:ascii="Arial" w:hAnsi="Arial" w:cs="Arial"/>
          <w:b/>
          <w:lang w:val="es-MX" w:eastAsia="en-US"/>
        </w:rPr>
        <w:lastRenderedPageBreak/>
        <w:t xml:space="preserve">SECRETARIA.- GRISELDA CARRILLO REYES.- </w:t>
      </w:r>
      <w:r w:rsidRPr="008A524C">
        <w:rPr>
          <w:rFonts w:ascii="Arial" w:hAnsi="Arial" w:cs="Arial"/>
          <w:lang w:val="es-MX" w:eastAsia="en-US"/>
        </w:rPr>
        <w:t>Rúbrica.-</w:t>
      </w:r>
      <w:r w:rsidRPr="008A524C">
        <w:rPr>
          <w:rFonts w:ascii="Arial" w:hAnsi="Arial" w:cs="Arial"/>
          <w:b/>
          <w:lang w:val="es-MX" w:eastAsia="en-US"/>
        </w:rPr>
        <w:t xml:space="preserve"> DIPUTADO SECRETARIO.- ROLANDO GONZÁLEZ TEJEDA.- </w:t>
      </w:r>
      <w:r w:rsidRPr="008A524C">
        <w:rPr>
          <w:rFonts w:ascii="Arial" w:hAnsi="Arial" w:cs="Arial"/>
          <w:lang w:val="es-MX" w:eastAsia="en-US"/>
        </w:rPr>
        <w:t>Rúbrica.”</w:t>
      </w:r>
    </w:p>
    <w:p w:rsidR="008A524C" w:rsidRPr="008A524C" w:rsidRDefault="008A524C" w:rsidP="008A524C">
      <w:pPr>
        <w:ind w:left="142" w:right="48"/>
        <w:jc w:val="both"/>
        <w:rPr>
          <w:rFonts w:ascii="Arial" w:hAnsi="Arial" w:cs="Arial"/>
          <w:lang w:val="es-MX" w:eastAsia="en-US"/>
        </w:rPr>
      </w:pPr>
    </w:p>
    <w:p w:rsidR="008A524C" w:rsidRPr="008A524C" w:rsidRDefault="008A524C" w:rsidP="008A524C">
      <w:pPr>
        <w:ind w:left="142" w:right="48"/>
        <w:jc w:val="both"/>
        <w:rPr>
          <w:rFonts w:ascii="Arial" w:hAnsi="Arial" w:cs="Arial"/>
          <w:bCs/>
          <w:lang w:val="es-MX" w:eastAsia="en-US"/>
        </w:rPr>
      </w:pPr>
      <w:r w:rsidRPr="008A524C">
        <w:rPr>
          <w:rFonts w:ascii="Arial" w:hAnsi="Arial" w:cs="Arial"/>
          <w:bCs/>
          <w:lang w:val="es-MX" w:eastAsia="en-US"/>
        </w:rPr>
        <w:t>Por tanto, mando se imprima, publique, circule y se le dé el debido cumplimiento.</w:t>
      </w:r>
    </w:p>
    <w:p w:rsidR="008A524C" w:rsidRPr="008A524C" w:rsidRDefault="008A524C" w:rsidP="008A524C">
      <w:pPr>
        <w:ind w:left="142" w:right="48"/>
        <w:jc w:val="both"/>
        <w:rPr>
          <w:rFonts w:ascii="Arial" w:hAnsi="Arial" w:cs="Arial"/>
          <w:bCs/>
          <w:lang w:val="es-MX" w:eastAsia="en-US"/>
        </w:rPr>
      </w:pPr>
    </w:p>
    <w:p w:rsidR="008A524C" w:rsidRPr="008A524C" w:rsidRDefault="008A524C" w:rsidP="008A524C">
      <w:pPr>
        <w:ind w:left="142" w:right="48"/>
        <w:jc w:val="both"/>
        <w:rPr>
          <w:rFonts w:ascii="Arial" w:hAnsi="Arial" w:cs="Arial"/>
          <w:bCs/>
          <w:lang w:val="es-MX" w:eastAsia="en-US"/>
        </w:rPr>
      </w:pPr>
      <w:r w:rsidRPr="008A524C">
        <w:rPr>
          <w:rFonts w:ascii="Arial" w:hAnsi="Arial" w:cs="Arial"/>
          <w:bCs/>
          <w:lang w:val="es-MX" w:eastAsia="en-US"/>
        </w:rPr>
        <w:t>Dado en la residencia del Poder Ejecutivo, en Victoria, Capital del Estado de Tamaulipas, a los veintiocho días del mes de agosto del año dos mil trece.</w:t>
      </w:r>
    </w:p>
    <w:p w:rsidR="008A524C" w:rsidRPr="008A524C" w:rsidRDefault="008A524C" w:rsidP="008A524C">
      <w:pPr>
        <w:ind w:left="142" w:right="48"/>
        <w:jc w:val="both"/>
        <w:rPr>
          <w:rFonts w:ascii="Arial" w:hAnsi="Arial" w:cs="Arial"/>
          <w:bCs/>
          <w:lang w:val="es-MX" w:eastAsia="en-US"/>
        </w:rPr>
      </w:pPr>
    </w:p>
    <w:p w:rsidR="008A524C" w:rsidRPr="008A524C" w:rsidRDefault="008A524C" w:rsidP="00422F5D">
      <w:pPr>
        <w:tabs>
          <w:tab w:val="left" w:pos="3261"/>
        </w:tabs>
        <w:ind w:left="142" w:right="48"/>
        <w:jc w:val="both"/>
        <w:rPr>
          <w:rFonts w:ascii="Arial" w:hAnsi="Arial" w:cs="Arial"/>
          <w:b/>
          <w:bCs/>
          <w:spacing w:val="-4"/>
          <w:lang w:val="es-ES" w:eastAsia="en-US"/>
        </w:rPr>
      </w:pPr>
      <w:r w:rsidRPr="008A524C">
        <w:rPr>
          <w:rFonts w:ascii="Arial" w:hAnsi="Arial" w:cs="Arial"/>
          <w:b/>
          <w:bCs/>
          <w:spacing w:val="-4"/>
          <w:lang w:val="es-ES" w:eastAsia="en-US"/>
        </w:rPr>
        <w:t>ATENTAMENTE</w:t>
      </w:r>
      <w:r w:rsidRPr="008A524C">
        <w:rPr>
          <w:rFonts w:ascii="Arial" w:hAnsi="Arial" w:cs="Arial"/>
          <w:bCs/>
          <w:spacing w:val="-4"/>
          <w:lang w:val="es-ES" w:eastAsia="en-US"/>
        </w:rPr>
        <w:t>.- SUFRAGIO EFECTIVO. NO REELECCIÓN.-</w:t>
      </w:r>
      <w:r w:rsidRPr="008A524C">
        <w:rPr>
          <w:rFonts w:ascii="Arial" w:hAnsi="Arial" w:cs="Arial"/>
          <w:b/>
          <w:bCs/>
          <w:spacing w:val="-4"/>
          <w:lang w:val="es-ES" w:eastAsia="en-US"/>
        </w:rPr>
        <w:t xml:space="preserve"> EL GOBERNADOR CONSTITUCIONAL DEL ESTADO</w:t>
      </w:r>
      <w:r w:rsidRPr="008A524C">
        <w:rPr>
          <w:rFonts w:ascii="Arial" w:hAnsi="Arial" w:cs="Arial"/>
          <w:bCs/>
          <w:spacing w:val="-4"/>
          <w:lang w:val="es-ES" w:eastAsia="en-US"/>
        </w:rPr>
        <w:t>.-</w:t>
      </w:r>
      <w:r w:rsidRPr="008A524C">
        <w:rPr>
          <w:rFonts w:ascii="Arial" w:hAnsi="Arial" w:cs="Arial"/>
          <w:b/>
          <w:bCs/>
          <w:spacing w:val="-4"/>
          <w:lang w:val="es-ES" w:eastAsia="en-US"/>
        </w:rPr>
        <w:t xml:space="preserve"> EGIDIO TORRE CANTÚ</w:t>
      </w:r>
      <w:r w:rsidRPr="008A524C">
        <w:rPr>
          <w:rFonts w:ascii="Arial" w:hAnsi="Arial" w:cs="Arial"/>
          <w:bCs/>
          <w:spacing w:val="-4"/>
          <w:lang w:val="es-ES" w:eastAsia="en-US"/>
        </w:rPr>
        <w:t>.- Rúbrica.-</w:t>
      </w:r>
      <w:r w:rsidRPr="008A524C">
        <w:rPr>
          <w:rFonts w:ascii="Arial" w:hAnsi="Arial" w:cs="Arial"/>
          <w:b/>
          <w:bCs/>
          <w:spacing w:val="-4"/>
          <w:lang w:val="es-ES" w:eastAsia="en-US"/>
        </w:rPr>
        <w:t xml:space="preserve"> EL SECRETARIO GENERAL DE GOBIERNO</w:t>
      </w:r>
      <w:r w:rsidRPr="008A524C">
        <w:rPr>
          <w:rFonts w:ascii="Arial" w:hAnsi="Arial" w:cs="Arial"/>
          <w:bCs/>
          <w:spacing w:val="-4"/>
          <w:lang w:val="es-ES" w:eastAsia="en-US"/>
        </w:rPr>
        <w:t xml:space="preserve">.- </w:t>
      </w:r>
      <w:r w:rsidRPr="008A524C">
        <w:rPr>
          <w:rFonts w:ascii="Arial" w:hAnsi="Arial" w:cs="Arial"/>
          <w:b/>
          <w:bCs/>
          <w:spacing w:val="-4"/>
          <w:lang w:val="es-ES" w:eastAsia="en-US"/>
        </w:rPr>
        <w:t>HERMINIO GARZA PALACIOS</w:t>
      </w:r>
      <w:r w:rsidRPr="008A524C">
        <w:rPr>
          <w:rFonts w:ascii="Arial" w:hAnsi="Arial" w:cs="Arial"/>
          <w:bCs/>
          <w:spacing w:val="-4"/>
          <w:lang w:val="es-ES" w:eastAsia="en-US"/>
        </w:rPr>
        <w:t>.- Rúbrica.</w:t>
      </w:r>
    </w:p>
    <w:p w:rsidR="008A524C" w:rsidRDefault="008A524C" w:rsidP="0006628E">
      <w:pPr>
        <w:jc w:val="both"/>
        <w:rPr>
          <w:rFonts w:ascii="Arial" w:hAnsi="Arial" w:cs="Arial"/>
          <w:lang w:val="es-MX"/>
        </w:rPr>
      </w:pPr>
    </w:p>
    <w:p w:rsidR="008A524C" w:rsidRDefault="008A524C" w:rsidP="0006628E">
      <w:pPr>
        <w:jc w:val="both"/>
        <w:rPr>
          <w:rFonts w:ascii="Arial" w:hAnsi="Arial" w:cs="Arial"/>
          <w:lang w:val="es-MX"/>
        </w:rPr>
      </w:pPr>
    </w:p>
    <w:p w:rsidR="00BD6CF0" w:rsidRDefault="004A3571" w:rsidP="00326674">
      <w:pPr>
        <w:autoSpaceDE w:val="0"/>
        <w:autoSpaceDN w:val="0"/>
        <w:adjustRightInd w:val="0"/>
        <w:ind w:right="4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br w:type="page"/>
      </w:r>
    </w:p>
    <w:p w:rsidR="00BD6CF0" w:rsidRDefault="00BD6CF0" w:rsidP="00326674">
      <w:pPr>
        <w:autoSpaceDE w:val="0"/>
        <w:autoSpaceDN w:val="0"/>
        <w:adjustRightInd w:val="0"/>
        <w:ind w:right="48"/>
        <w:jc w:val="both"/>
        <w:rPr>
          <w:rFonts w:ascii="Arial" w:hAnsi="Arial" w:cs="Arial"/>
          <w:lang w:val="es-MX"/>
        </w:rPr>
      </w:pPr>
    </w:p>
    <w:p w:rsidR="00BD6CF0" w:rsidRDefault="00BD6CF0" w:rsidP="00BD6CF0">
      <w:pPr>
        <w:autoSpaceDE w:val="0"/>
        <w:autoSpaceDN w:val="0"/>
        <w:adjustRightInd w:val="0"/>
        <w:ind w:right="48"/>
        <w:jc w:val="center"/>
        <w:rPr>
          <w:rFonts w:ascii="Arial" w:hAnsi="Arial" w:cs="Arial"/>
          <w:lang w:val="es-MX"/>
        </w:rPr>
      </w:pPr>
      <w:r w:rsidRPr="00BD6CF0">
        <w:rPr>
          <w:rFonts w:ascii="Arial" w:hAnsi="Arial" w:cs="Arial"/>
          <w:b/>
          <w:lang w:val="es-ES"/>
        </w:rPr>
        <w:t>ARTÍCULOS TRANSITORIOS DE DECRETOS DE REFORMAS, A PARTIR DE LA EXPEDICIÓN DE LA PRESENTE LEY.</w:t>
      </w:r>
    </w:p>
    <w:p w:rsidR="00BD6CF0" w:rsidRDefault="00BD6CF0">
      <w:pPr>
        <w:rPr>
          <w:rFonts w:ascii="Arial" w:hAnsi="Arial" w:cs="Arial"/>
          <w:lang w:val="es-MX"/>
        </w:rPr>
      </w:pPr>
    </w:p>
    <w:p w:rsidR="00BD6CF0" w:rsidRDefault="00BD6CF0">
      <w:pPr>
        <w:rPr>
          <w:rFonts w:ascii="Arial" w:hAnsi="Arial" w:cs="Arial"/>
          <w:lang w:val="es-MX"/>
        </w:rPr>
      </w:pPr>
    </w:p>
    <w:p w:rsidR="00BD6CF0" w:rsidRDefault="00BD6CF0">
      <w:pPr>
        <w:rPr>
          <w:rFonts w:ascii="Arial" w:hAnsi="Arial" w:cs="Arial"/>
          <w:lang w:val="es-MX"/>
        </w:rPr>
      </w:pPr>
    </w:p>
    <w:p w:rsidR="00A84749" w:rsidRPr="00A84749" w:rsidRDefault="00A84749" w:rsidP="00A84749">
      <w:pPr>
        <w:rPr>
          <w:rFonts w:ascii="Arial" w:hAnsi="Arial" w:cs="Arial"/>
          <w:lang w:val="es-ES"/>
        </w:rPr>
      </w:pPr>
    </w:p>
    <w:p w:rsidR="00A84749" w:rsidRPr="00A84749" w:rsidRDefault="00A84749" w:rsidP="00A84749">
      <w:pPr>
        <w:numPr>
          <w:ilvl w:val="0"/>
          <w:numId w:val="20"/>
        </w:numPr>
        <w:ind w:left="567" w:hanging="501"/>
        <w:jc w:val="both"/>
        <w:rPr>
          <w:rFonts w:ascii="Arial" w:hAnsi="Arial" w:cs="Arial"/>
          <w:b/>
          <w:lang w:val="es-MX"/>
        </w:rPr>
      </w:pPr>
      <w:r w:rsidRPr="00A84749">
        <w:rPr>
          <w:rFonts w:ascii="Arial" w:hAnsi="Arial" w:cs="Arial"/>
          <w:b/>
          <w:lang w:val="es-MX"/>
        </w:rPr>
        <w:t>ARTÍCULOS TRANSITORIOS DEL DECRETO No. LXIV-52</w:t>
      </w:r>
      <w:r>
        <w:rPr>
          <w:rFonts w:ascii="Arial" w:hAnsi="Arial" w:cs="Arial"/>
          <w:b/>
          <w:lang w:val="es-MX"/>
        </w:rPr>
        <w:t>4</w:t>
      </w:r>
      <w:r w:rsidRPr="00A84749">
        <w:rPr>
          <w:rFonts w:ascii="Arial" w:hAnsi="Arial" w:cs="Arial"/>
          <w:b/>
          <w:lang w:val="es-MX"/>
        </w:rPr>
        <w:t>, DEL 21 DE ABRIL DE 2021 Y PUBLICADO EN EL PERIÓDICO OFICIAL No. 53, DEL 05 DE MAYO DE 2021.</w:t>
      </w:r>
    </w:p>
    <w:p w:rsidR="00A84749" w:rsidRPr="00A84749" w:rsidRDefault="00A84749" w:rsidP="00A84749">
      <w:pPr>
        <w:rPr>
          <w:rFonts w:ascii="Arial" w:hAnsi="Arial" w:cs="Arial"/>
          <w:lang w:val="es-ES"/>
        </w:rPr>
      </w:pPr>
    </w:p>
    <w:p w:rsidR="00A84749" w:rsidRPr="00A84749" w:rsidRDefault="00A84749" w:rsidP="00A84749">
      <w:pPr>
        <w:ind w:left="567"/>
        <w:jc w:val="both"/>
        <w:rPr>
          <w:rFonts w:ascii="Arial" w:hAnsi="Arial" w:cs="Arial"/>
          <w:lang w:val="es-MX"/>
        </w:rPr>
      </w:pPr>
      <w:r w:rsidRPr="00A84749">
        <w:rPr>
          <w:rFonts w:ascii="Arial" w:hAnsi="Arial" w:cs="Arial"/>
          <w:b/>
          <w:lang w:val="es-ES"/>
        </w:rPr>
        <w:t xml:space="preserve">ARTÍCULO ÚNICO. </w:t>
      </w:r>
      <w:r w:rsidRPr="00A84749">
        <w:rPr>
          <w:rFonts w:ascii="Arial" w:hAnsi="Arial" w:cs="Arial"/>
          <w:lang w:val="es-ES"/>
        </w:rPr>
        <w:t>El presente Decreto entrará en vigor el día siguiente al de su publicación en el Periódico Oficial del Estado.</w:t>
      </w:r>
    </w:p>
    <w:p w:rsidR="00BD6CF0" w:rsidRDefault="00BD6CF0">
      <w:pPr>
        <w:rPr>
          <w:rFonts w:ascii="Arial" w:hAnsi="Arial" w:cs="Arial"/>
          <w:lang w:val="es-MX"/>
        </w:rPr>
      </w:pPr>
    </w:p>
    <w:p w:rsidR="00BD6CF0" w:rsidRDefault="00BD6CF0">
      <w:pPr>
        <w:rPr>
          <w:rFonts w:ascii="Arial" w:hAnsi="Arial" w:cs="Arial"/>
          <w:lang w:val="es-MX"/>
        </w:rPr>
      </w:pPr>
    </w:p>
    <w:p w:rsidR="00BD6CF0" w:rsidRDefault="00BD6CF0">
      <w:pPr>
        <w:rPr>
          <w:rFonts w:ascii="Arial" w:hAnsi="Arial" w:cs="Arial"/>
          <w:lang w:val="es-MX"/>
        </w:rPr>
      </w:pPr>
    </w:p>
    <w:p w:rsidR="00BD6CF0" w:rsidRDefault="00BD6CF0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br w:type="page"/>
      </w:r>
    </w:p>
    <w:p w:rsidR="00B63464" w:rsidRPr="00326674" w:rsidRDefault="00326674" w:rsidP="00326674">
      <w:pPr>
        <w:autoSpaceDE w:val="0"/>
        <w:autoSpaceDN w:val="0"/>
        <w:adjustRightInd w:val="0"/>
        <w:ind w:right="48"/>
        <w:jc w:val="both"/>
        <w:rPr>
          <w:rFonts w:ascii="Arial" w:hAnsi="Arial" w:cs="Arial"/>
          <w:b/>
        </w:rPr>
      </w:pPr>
      <w:r w:rsidRPr="00326674">
        <w:rPr>
          <w:rFonts w:ascii="Arial" w:hAnsi="Arial" w:cs="Arial"/>
          <w:b/>
          <w:lang w:val="es-MX" w:eastAsia="en-US"/>
        </w:rPr>
        <w:lastRenderedPageBreak/>
        <w:t>LEY PARA LA PROMOCIÓN DE LOS VALORES Y LA CULTURA DE LA LEGALIDAD DEL ESTADO DE TAMAULIPAS.</w:t>
      </w:r>
    </w:p>
    <w:p w:rsidR="004A3571" w:rsidRPr="004A3571" w:rsidRDefault="004A3571" w:rsidP="0006628E">
      <w:pPr>
        <w:jc w:val="both"/>
        <w:rPr>
          <w:rFonts w:ascii="Arial" w:hAnsi="Arial" w:cs="Arial"/>
        </w:rPr>
      </w:pPr>
      <w:r w:rsidRPr="004A3571">
        <w:rPr>
          <w:rFonts w:ascii="Arial" w:hAnsi="Arial" w:cs="Arial"/>
        </w:rPr>
        <w:t>Decreto No. LXI-</w:t>
      </w:r>
      <w:r w:rsidR="00326674">
        <w:rPr>
          <w:rFonts w:ascii="Arial" w:hAnsi="Arial" w:cs="Arial"/>
        </w:rPr>
        <w:t>885</w:t>
      </w:r>
      <w:r w:rsidRPr="004A3571">
        <w:rPr>
          <w:rFonts w:ascii="Arial" w:hAnsi="Arial" w:cs="Arial"/>
        </w:rPr>
        <w:t xml:space="preserve">, del </w:t>
      </w:r>
      <w:r w:rsidR="00326674">
        <w:rPr>
          <w:rFonts w:ascii="Arial" w:hAnsi="Arial" w:cs="Arial"/>
        </w:rPr>
        <w:t>24</w:t>
      </w:r>
      <w:r w:rsidRPr="004A3571">
        <w:rPr>
          <w:rFonts w:ascii="Arial" w:hAnsi="Arial" w:cs="Arial"/>
        </w:rPr>
        <w:t xml:space="preserve"> de </w:t>
      </w:r>
      <w:r w:rsidR="003F7E43">
        <w:rPr>
          <w:rFonts w:ascii="Arial" w:hAnsi="Arial" w:cs="Arial"/>
        </w:rPr>
        <w:t>agosto</w:t>
      </w:r>
      <w:r w:rsidRPr="004A3571">
        <w:rPr>
          <w:rFonts w:ascii="Arial" w:hAnsi="Arial" w:cs="Arial"/>
        </w:rPr>
        <w:t xml:space="preserve"> de 2013.</w:t>
      </w:r>
    </w:p>
    <w:p w:rsidR="004A3571" w:rsidRDefault="004A3571" w:rsidP="0006628E">
      <w:pPr>
        <w:jc w:val="both"/>
        <w:rPr>
          <w:rFonts w:ascii="Arial" w:hAnsi="Arial" w:cs="Arial"/>
        </w:rPr>
      </w:pPr>
      <w:r w:rsidRPr="004A3571">
        <w:rPr>
          <w:rFonts w:ascii="Arial" w:hAnsi="Arial" w:cs="Arial"/>
        </w:rPr>
        <w:t xml:space="preserve">P.O. No. </w:t>
      </w:r>
      <w:r w:rsidR="003F7E43">
        <w:rPr>
          <w:rFonts w:ascii="Arial" w:hAnsi="Arial" w:cs="Arial"/>
        </w:rPr>
        <w:t>1</w:t>
      </w:r>
      <w:r w:rsidR="00326674">
        <w:rPr>
          <w:rFonts w:ascii="Arial" w:hAnsi="Arial" w:cs="Arial"/>
        </w:rPr>
        <w:t>12</w:t>
      </w:r>
      <w:r w:rsidRPr="004A3571">
        <w:rPr>
          <w:rFonts w:ascii="Arial" w:hAnsi="Arial" w:cs="Arial"/>
        </w:rPr>
        <w:t xml:space="preserve">, del </w:t>
      </w:r>
      <w:r w:rsidR="00326674">
        <w:rPr>
          <w:rFonts w:ascii="Arial" w:hAnsi="Arial" w:cs="Arial"/>
        </w:rPr>
        <w:t>1</w:t>
      </w:r>
      <w:r w:rsidRPr="004A3571">
        <w:rPr>
          <w:rFonts w:ascii="Arial" w:hAnsi="Arial" w:cs="Arial"/>
        </w:rPr>
        <w:t xml:space="preserve">7 de </w:t>
      </w:r>
      <w:r w:rsidR="00326674">
        <w:rPr>
          <w:rFonts w:ascii="Arial" w:hAnsi="Arial" w:cs="Arial"/>
        </w:rPr>
        <w:t>septiembre</w:t>
      </w:r>
      <w:r w:rsidRPr="004A3571">
        <w:rPr>
          <w:rFonts w:ascii="Arial" w:hAnsi="Arial" w:cs="Arial"/>
        </w:rPr>
        <w:t xml:space="preserve"> de 2013.</w:t>
      </w:r>
    </w:p>
    <w:p w:rsidR="00326674" w:rsidRPr="008A524C" w:rsidRDefault="00326674" w:rsidP="00326674">
      <w:pPr>
        <w:autoSpaceDE w:val="0"/>
        <w:autoSpaceDN w:val="0"/>
        <w:adjustRightInd w:val="0"/>
        <w:ind w:right="48"/>
        <w:jc w:val="both"/>
        <w:outlineLvl w:val="0"/>
        <w:rPr>
          <w:rFonts w:ascii="Arial" w:hAnsi="Arial" w:cs="Arial"/>
          <w:bCs/>
          <w:lang w:val="es-MX" w:eastAsia="en-US"/>
        </w:rPr>
      </w:pPr>
      <w:r>
        <w:rPr>
          <w:rFonts w:ascii="Arial" w:hAnsi="Arial" w:cs="Arial"/>
        </w:rPr>
        <w:t>En su artículo tercero transitorio establece que e</w:t>
      </w:r>
      <w:r w:rsidRPr="008A524C">
        <w:rPr>
          <w:rFonts w:ascii="Arial" w:hAnsi="Arial" w:cs="Arial"/>
          <w:bCs/>
          <w:lang w:val="es-MX" w:eastAsia="en-US"/>
        </w:rPr>
        <w:t>l titular del Poder Ejecutivo contará con un plazo de tres meses a partir de la instalación del Consejo para expedir el Reglamento de la presente Ley.</w:t>
      </w:r>
    </w:p>
    <w:p w:rsidR="00326674" w:rsidRPr="00863128" w:rsidRDefault="00326674" w:rsidP="00326674">
      <w:pPr>
        <w:autoSpaceDE w:val="0"/>
        <w:autoSpaceDN w:val="0"/>
        <w:adjustRightInd w:val="0"/>
        <w:ind w:left="142" w:right="48"/>
        <w:jc w:val="both"/>
        <w:outlineLvl w:val="0"/>
        <w:rPr>
          <w:rFonts w:ascii="Arial" w:hAnsi="Arial" w:cs="Arial"/>
          <w:bCs/>
          <w:lang w:val="es-MX" w:eastAsia="en-US"/>
        </w:rPr>
      </w:pPr>
    </w:p>
    <w:p w:rsidR="00863128" w:rsidRPr="00863128" w:rsidRDefault="00863128" w:rsidP="00326674">
      <w:pPr>
        <w:autoSpaceDE w:val="0"/>
        <w:autoSpaceDN w:val="0"/>
        <w:adjustRightInd w:val="0"/>
        <w:ind w:left="142" w:right="48"/>
        <w:jc w:val="both"/>
        <w:outlineLvl w:val="0"/>
        <w:rPr>
          <w:rFonts w:ascii="Arial" w:hAnsi="Arial" w:cs="Arial"/>
          <w:bCs/>
          <w:lang w:val="es-MX" w:eastAsia="en-US"/>
        </w:rPr>
      </w:pPr>
    </w:p>
    <w:p w:rsidR="00D91DF9" w:rsidRPr="00D91DF9" w:rsidRDefault="00D91DF9" w:rsidP="00D91DF9">
      <w:pPr>
        <w:autoSpaceDE w:val="0"/>
        <w:autoSpaceDN w:val="0"/>
        <w:adjustRightInd w:val="0"/>
        <w:ind w:left="142" w:right="48"/>
        <w:jc w:val="both"/>
        <w:outlineLvl w:val="0"/>
        <w:rPr>
          <w:rFonts w:ascii="Arial" w:hAnsi="Arial" w:cs="Arial"/>
          <w:bCs/>
          <w:lang w:val="es-MX" w:eastAsia="en-US"/>
        </w:rPr>
      </w:pPr>
    </w:p>
    <w:p w:rsidR="00D91DF9" w:rsidRPr="00D91DF9" w:rsidRDefault="00D91DF9" w:rsidP="00D91DF9">
      <w:pPr>
        <w:autoSpaceDE w:val="0"/>
        <w:autoSpaceDN w:val="0"/>
        <w:adjustRightInd w:val="0"/>
        <w:ind w:left="142" w:right="48"/>
        <w:jc w:val="center"/>
        <w:outlineLvl w:val="0"/>
        <w:rPr>
          <w:rFonts w:ascii="Arial" w:hAnsi="Arial" w:cs="Arial"/>
          <w:b/>
          <w:bCs/>
          <w:spacing w:val="60"/>
          <w:lang w:val="es-MX" w:eastAsia="en-US"/>
        </w:rPr>
      </w:pPr>
      <w:r w:rsidRPr="00D91DF9">
        <w:rPr>
          <w:rFonts w:ascii="Arial" w:hAnsi="Arial" w:cs="Arial"/>
          <w:b/>
          <w:bCs/>
          <w:spacing w:val="60"/>
          <w:lang w:val="es-MX" w:eastAsia="en-US"/>
        </w:rPr>
        <w:t>REFORMAS:</w:t>
      </w:r>
    </w:p>
    <w:p w:rsidR="00D91DF9" w:rsidRPr="00D91DF9" w:rsidRDefault="00D91DF9" w:rsidP="00D91DF9">
      <w:pPr>
        <w:autoSpaceDE w:val="0"/>
        <w:autoSpaceDN w:val="0"/>
        <w:adjustRightInd w:val="0"/>
        <w:ind w:left="142" w:right="48"/>
        <w:jc w:val="both"/>
        <w:outlineLvl w:val="0"/>
        <w:rPr>
          <w:rFonts w:ascii="Arial" w:hAnsi="Arial" w:cs="Arial"/>
          <w:b/>
          <w:bCs/>
          <w:lang w:val="es-MX" w:eastAsia="en-US"/>
        </w:rPr>
      </w:pPr>
    </w:p>
    <w:p w:rsidR="00863128" w:rsidRPr="00863128" w:rsidRDefault="00863128" w:rsidP="00326674">
      <w:pPr>
        <w:autoSpaceDE w:val="0"/>
        <w:autoSpaceDN w:val="0"/>
        <w:adjustRightInd w:val="0"/>
        <w:ind w:left="142" w:right="48"/>
        <w:jc w:val="both"/>
        <w:outlineLvl w:val="0"/>
        <w:rPr>
          <w:rFonts w:ascii="Arial" w:hAnsi="Arial" w:cs="Arial"/>
          <w:bCs/>
          <w:lang w:val="es-MX" w:eastAsia="en-US"/>
        </w:rPr>
      </w:pPr>
    </w:p>
    <w:p w:rsidR="00863128" w:rsidRPr="00863128" w:rsidRDefault="00863128" w:rsidP="00863128">
      <w:pPr>
        <w:numPr>
          <w:ilvl w:val="0"/>
          <w:numId w:val="19"/>
        </w:numPr>
        <w:tabs>
          <w:tab w:val="clear" w:pos="1440"/>
        </w:tabs>
        <w:ind w:left="567" w:hanging="567"/>
        <w:rPr>
          <w:rFonts w:ascii="Arial" w:hAnsi="Arial" w:cs="Arial"/>
          <w:lang w:val="es-MX"/>
        </w:rPr>
      </w:pPr>
      <w:r w:rsidRPr="00863128">
        <w:rPr>
          <w:rFonts w:ascii="Arial" w:hAnsi="Arial" w:cs="Arial"/>
          <w:lang w:val="es-MX"/>
        </w:rPr>
        <w:t>Decreto No. LXIV-52</w:t>
      </w:r>
      <w:r w:rsidR="00422C23">
        <w:rPr>
          <w:rFonts w:ascii="Arial" w:hAnsi="Arial" w:cs="Arial"/>
          <w:lang w:val="es-MX"/>
        </w:rPr>
        <w:t>4</w:t>
      </w:r>
      <w:r w:rsidRPr="00863128">
        <w:rPr>
          <w:rFonts w:ascii="Arial" w:hAnsi="Arial" w:cs="Arial"/>
          <w:lang w:val="es-MX"/>
        </w:rPr>
        <w:t>, del 21 de abril de 2021.</w:t>
      </w:r>
    </w:p>
    <w:p w:rsidR="00863128" w:rsidRPr="00863128" w:rsidRDefault="00863128" w:rsidP="00863128">
      <w:pPr>
        <w:ind w:left="567"/>
        <w:rPr>
          <w:rFonts w:ascii="Arial" w:hAnsi="Arial" w:cs="Arial"/>
          <w:lang w:val="es-ES"/>
        </w:rPr>
      </w:pPr>
      <w:r w:rsidRPr="00863128">
        <w:rPr>
          <w:rFonts w:ascii="Arial" w:hAnsi="Arial" w:cs="Arial"/>
          <w:lang w:val="es-ES"/>
        </w:rPr>
        <w:t>P.O. No. 53, del 05 de mayo de 2021.</w:t>
      </w:r>
    </w:p>
    <w:p w:rsidR="00863128" w:rsidRPr="00863128" w:rsidRDefault="00422C23" w:rsidP="00863128">
      <w:pPr>
        <w:ind w:left="567"/>
        <w:rPr>
          <w:rFonts w:ascii="Arial" w:hAnsi="Arial" w:cs="Arial"/>
          <w:lang w:val="es-ES"/>
        </w:rPr>
      </w:pPr>
      <w:r w:rsidRPr="00422C23">
        <w:rPr>
          <w:rFonts w:ascii="Arial" w:hAnsi="Arial" w:cs="Arial"/>
          <w:lang w:val="es-ES"/>
        </w:rPr>
        <w:t>Se adiciona el artículo 4 BIS</w:t>
      </w:r>
      <w:r>
        <w:rPr>
          <w:rFonts w:ascii="Arial" w:hAnsi="Arial" w:cs="Arial"/>
          <w:lang w:val="es-ES"/>
        </w:rPr>
        <w:t>.</w:t>
      </w:r>
    </w:p>
    <w:p w:rsidR="00326674" w:rsidRPr="00326674" w:rsidRDefault="00326674" w:rsidP="0006628E">
      <w:pPr>
        <w:jc w:val="both"/>
        <w:rPr>
          <w:rFonts w:ascii="Arial" w:hAnsi="Arial" w:cs="Arial"/>
          <w:lang w:val="es-MX"/>
        </w:rPr>
      </w:pPr>
    </w:p>
    <w:sectPr w:rsidR="00326674" w:rsidRPr="00326674" w:rsidSect="003A2D62">
      <w:headerReference w:type="default" r:id="rId10"/>
      <w:footerReference w:type="even" r:id="rId11"/>
      <w:footerReference w:type="default" r:id="rId12"/>
      <w:pgSz w:w="12240" w:h="15840" w:code="1"/>
      <w:pgMar w:top="1418" w:right="1418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230" w:rsidRDefault="00504230">
      <w:r>
        <w:separator/>
      </w:r>
    </w:p>
  </w:endnote>
  <w:endnote w:type="continuationSeparator" w:id="0">
    <w:p w:rsidR="00504230" w:rsidRDefault="0050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64" w:rsidRDefault="00516DC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6346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63464" w:rsidRDefault="00B6346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thinThickSmallGap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82"/>
      <w:gridCol w:w="3182"/>
      <w:gridCol w:w="3182"/>
    </w:tblGrid>
    <w:tr w:rsidR="00B63464" w:rsidTr="00D95BBC"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B63464" w:rsidRPr="00D95BBC" w:rsidRDefault="00504230" w:rsidP="00D95BBC">
          <w:pPr>
            <w:pStyle w:val="Piedepgina"/>
            <w:jc w:val="both"/>
            <w:rPr>
              <w:rFonts w:ascii="Arial" w:hAnsi="Arial" w:cs="Arial"/>
              <w:bCs/>
              <w:color w:val="C0C0C0"/>
              <w:sz w:val="14"/>
              <w:szCs w:val="14"/>
              <w:lang w:eastAsia="es-MX"/>
            </w:rPr>
          </w:pPr>
          <w:r>
            <w:rPr>
              <w:lang w:eastAsia="es-MX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50" type="#_x0000_t136" style="position:absolute;left:0;text-align:left;margin-left:-8.6pt;margin-top:-328.05pt;width:486.15pt;height:27.7pt;rotation:21827879fd;z-index:251657728" fillcolor="silver" stroked="f">
                <v:fill opacity=".75"/>
                <v:shadow color="#868686"/>
                <v:textpath style="font-family:&quot;Arial Black&quot;;v-text-kern:t" trim="t" fitpath="t" string="Documento para consulta"/>
              </v:shape>
            </w:pict>
          </w:r>
        </w:p>
      </w:tc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B63464" w:rsidRPr="00D95BBC" w:rsidRDefault="00B63464" w:rsidP="00D95BBC">
          <w:pPr>
            <w:pStyle w:val="Piedepgina"/>
            <w:jc w:val="center"/>
            <w:rPr>
              <w:rFonts w:ascii="Arial" w:hAnsi="Arial" w:cs="Arial"/>
              <w:b/>
              <w:bCs/>
              <w:i/>
              <w:lang w:eastAsia="es-MX"/>
            </w:rPr>
          </w:pPr>
        </w:p>
      </w:tc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B63464" w:rsidRPr="00D95BBC" w:rsidRDefault="00B63464" w:rsidP="00D95BBC">
          <w:pPr>
            <w:pStyle w:val="Piedepgina"/>
            <w:jc w:val="center"/>
            <w:rPr>
              <w:rFonts w:ascii="Arial" w:hAnsi="Arial" w:cs="Arial"/>
              <w:b/>
              <w:bCs/>
              <w:lang w:eastAsia="es-MX"/>
            </w:rPr>
          </w:pPr>
        </w:p>
      </w:tc>
    </w:tr>
  </w:tbl>
  <w:p w:rsidR="00B63464" w:rsidRPr="002506FF" w:rsidRDefault="00B63464" w:rsidP="002506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230" w:rsidRDefault="00504230">
      <w:r>
        <w:separator/>
      </w:r>
    </w:p>
  </w:footnote>
  <w:footnote w:type="continuationSeparator" w:id="0">
    <w:p w:rsidR="00504230" w:rsidRDefault="00504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64" w:rsidRPr="000307ED" w:rsidRDefault="008A524C" w:rsidP="008A524C">
    <w:pPr>
      <w:pStyle w:val="Textoindependiente"/>
      <w:pBdr>
        <w:bottom w:val="thinThickSmallGap" w:sz="18" w:space="1" w:color="auto"/>
      </w:pBdr>
      <w:ind w:right="-94"/>
      <w:rPr>
        <w:rFonts w:cs="Arial"/>
        <w:b/>
      </w:rPr>
    </w:pPr>
    <w:r w:rsidRPr="008A524C">
      <w:rPr>
        <w:b/>
      </w:rPr>
      <w:t>Ley para la Promoción de los Valores y la Cultura de la Legalidad del Estado de Tamaulipas</w:t>
    </w:r>
    <w:r>
      <w:rPr>
        <w:b/>
      </w:rPr>
      <w:t xml:space="preserve"> </w:t>
    </w:r>
    <w:r w:rsidR="00B63464" w:rsidRPr="000307ED">
      <w:rPr>
        <w:rFonts w:cs="Arial"/>
        <w:b/>
      </w:rPr>
      <w:t xml:space="preserve"> </w:t>
    </w:r>
    <w:r w:rsidR="00B63464" w:rsidRPr="000307ED">
      <w:rPr>
        <w:rFonts w:cs="Arial"/>
        <w:b/>
        <w:bCs/>
        <w:iCs/>
      </w:rPr>
      <w:t xml:space="preserve">Pág. </w:t>
    </w:r>
    <w:r w:rsidR="00516DCC" w:rsidRPr="000307ED">
      <w:rPr>
        <w:rStyle w:val="Nmerodepgina"/>
        <w:rFonts w:cs="Arial"/>
        <w:b/>
        <w:bCs/>
        <w:iCs/>
      </w:rPr>
      <w:fldChar w:fldCharType="begin"/>
    </w:r>
    <w:r w:rsidR="00B63464" w:rsidRPr="000307ED">
      <w:rPr>
        <w:rStyle w:val="Nmerodepgina"/>
        <w:rFonts w:cs="Arial"/>
        <w:b/>
        <w:bCs/>
        <w:iCs/>
      </w:rPr>
      <w:instrText xml:space="preserve">PAGE  </w:instrText>
    </w:r>
    <w:r w:rsidR="00516DCC" w:rsidRPr="000307ED">
      <w:rPr>
        <w:rStyle w:val="Nmerodepgina"/>
        <w:rFonts w:cs="Arial"/>
        <w:b/>
        <w:bCs/>
        <w:iCs/>
      </w:rPr>
      <w:fldChar w:fldCharType="separate"/>
    </w:r>
    <w:r w:rsidR="00485BD1">
      <w:rPr>
        <w:rStyle w:val="Nmerodepgina"/>
        <w:rFonts w:cs="Arial"/>
        <w:b/>
        <w:bCs/>
        <w:iCs/>
        <w:noProof/>
      </w:rPr>
      <w:t>11</w:t>
    </w:r>
    <w:r w:rsidR="00516DCC" w:rsidRPr="000307ED">
      <w:rPr>
        <w:rStyle w:val="Nmerodepgina"/>
        <w:rFonts w:cs="Arial"/>
        <w:b/>
        <w:bCs/>
        <w:iCs/>
      </w:rPr>
      <w:fldChar w:fldCharType="end"/>
    </w:r>
  </w:p>
  <w:p w:rsidR="00B63464" w:rsidRDefault="00B6346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3FD3"/>
    <w:multiLevelType w:val="hybridMultilevel"/>
    <w:tmpl w:val="DE888B92"/>
    <w:lvl w:ilvl="0" w:tplc="E9168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A4846"/>
    <w:multiLevelType w:val="hybridMultilevel"/>
    <w:tmpl w:val="7FC2CFAA"/>
    <w:lvl w:ilvl="0" w:tplc="45D8C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820E8"/>
    <w:multiLevelType w:val="hybridMultilevel"/>
    <w:tmpl w:val="17382DCA"/>
    <w:lvl w:ilvl="0" w:tplc="4148D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ECE23E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2515B"/>
    <w:multiLevelType w:val="hybridMultilevel"/>
    <w:tmpl w:val="FAE25094"/>
    <w:lvl w:ilvl="0" w:tplc="BDE8FD22">
      <w:start w:val="1"/>
      <w:numFmt w:val="decimal"/>
      <w:lvlText w:val="%1."/>
      <w:lvlJc w:val="left"/>
      <w:pPr>
        <w:ind w:left="1429" w:hanging="360"/>
      </w:pPr>
      <w:rPr>
        <w:b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652E92"/>
    <w:multiLevelType w:val="hybridMultilevel"/>
    <w:tmpl w:val="F1ECA9A8"/>
    <w:lvl w:ilvl="0" w:tplc="4DC4B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66972"/>
    <w:multiLevelType w:val="hybridMultilevel"/>
    <w:tmpl w:val="97A4179E"/>
    <w:lvl w:ilvl="0" w:tplc="366EA63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503ED368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27E3F"/>
    <w:multiLevelType w:val="hybridMultilevel"/>
    <w:tmpl w:val="FD5C3DA2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A3D94"/>
    <w:multiLevelType w:val="hybridMultilevel"/>
    <w:tmpl w:val="8A545A26"/>
    <w:lvl w:ilvl="0" w:tplc="5A34F45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17090"/>
    <w:multiLevelType w:val="hybridMultilevel"/>
    <w:tmpl w:val="42985172"/>
    <w:lvl w:ilvl="0" w:tplc="EE361A3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40EE3"/>
    <w:multiLevelType w:val="hybridMultilevel"/>
    <w:tmpl w:val="AC9EC22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C34BB"/>
    <w:multiLevelType w:val="hybridMultilevel"/>
    <w:tmpl w:val="3634F360"/>
    <w:lvl w:ilvl="0" w:tplc="A6A2180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A161F"/>
    <w:multiLevelType w:val="hybridMultilevel"/>
    <w:tmpl w:val="C7C2F720"/>
    <w:lvl w:ilvl="0" w:tplc="1566419A">
      <w:start w:val="3"/>
      <w:numFmt w:val="decimal"/>
      <w:lvlText w:val="%1.-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A07D92">
      <w:start w:val="1"/>
      <w:numFmt w:val="decimal"/>
      <w:lvlText w:val="%3.-"/>
      <w:lvlJc w:val="left"/>
      <w:pPr>
        <w:tabs>
          <w:tab w:val="num" w:pos="2434"/>
        </w:tabs>
        <w:ind w:left="2434" w:hanging="454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823C4E"/>
    <w:multiLevelType w:val="hybridMultilevel"/>
    <w:tmpl w:val="8340ABC4"/>
    <w:lvl w:ilvl="0" w:tplc="E7484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06F6F"/>
    <w:multiLevelType w:val="hybridMultilevel"/>
    <w:tmpl w:val="9E8E377C"/>
    <w:lvl w:ilvl="0" w:tplc="01546EE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4619B"/>
    <w:multiLevelType w:val="hybridMultilevel"/>
    <w:tmpl w:val="18443550"/>
    <w:lvl w:ilvl="0" w:tplc="28C2E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D330B"/>
    <w:multiLevelType w:val="hybridMultilevel"/>
    <w:tmpl w:val="3B3E081A"/>
    <w:lvl w:ilvl="0" w:tplc="C5423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33197"/>
    <w:multiLevelType w:val="hybridMultilevel"/>
    <w:tmpl w:val="61683382"/>
    <w:lvl w:ilvl="0" w:tplc="7EF2900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0F7264"/>
    <w:multiLevelType w:val="hybridMultilevel"/>
    <w:tmpl w:val="727455B8"/>
    <w:lvl w:ilvl="0" w:tplc="4D8C4A8C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2FB5A78"/>
    <w:multiLevelType w:val="hybridMultilevel"/>
    <w:tmpl w:val="72A234C6"/>
    <w:lvl w:ilvl="0" w:tplc="0C0A0017">
      <w:start w:val="1"/>
      <w:numFmt w:val="lowerLetter"/>
      <w:lvlText w:val="%1)"/>
      <w:lvlJc w:val="left"/>
      <w:pPr>
        <w:ind w:left="1713" w:hanging="360"/>
      </w:pPr>
    </w:lvl>
    <w:lvl w:ilvl="1" w:tplc="165E86F4">
      <w:start w:val="1"/>
      <w:numFmt w:val="lowerLetter"/>
      <w:lvlText w:val="%2)"/>
      <w:lvlJc w:val="left"/>
      <w:pPr>
        <w:ind w:left="2433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7D627B7A"/>
    <w:multiLevelType w:val="hybridMultilevel"/>
    <w:tmpl w:val="7ACE8CB8"/>
    <w:lvl w:ilvl="0" w:tplc="D474EDC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5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5"/>
  </w:num>
  <w:num w:numId="10">
    <w:abstractNumId w:val="19"/>
  </w:num>
  <w:num w:numId="11">
    <w:abstractNumId w:val="7"/>
  </w:num>
  <w:num w:numId="12">
    <w:abstractNumId w:val="12"/>
  </w:num>
  <w:num w:numId="13">
    <w:abstractNumId w:val="13"/>
  </w:num>
  <w:num w:numId="14">
    <w:abstractNumId w:val="14"/>
  </w:num>
  <w:num w:numId="15">
    <w:abstractNumId w:val="16"/>
  </w:num>
  <w:num w:numId="16">
    <w:abstractNumId w:val="8"/>
  </w:num>
  <w:num w:numId="17">
    <w:abstractNumId w:val="18"/>
  </w:num>
  <w:num w:numId="18">
    <w:abstractNumId w:val="17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76"/>
    <w:rsid w:val="00007EBF"/>
    <w:rsid w:val="0001351C"/>
    <w:rsid w:val="00021D90"/>
    <w:rsid w:val="000307ED"/>
    <w:rsid w:val="00034534"/>
    <w:rsid w:val="00054065"/>
    <w:rsid w:val="000636C6"/>
    <w:rsid w:val="0006628E"/>
    <w:rsid w:val="00067B83"/>
    <w:rsid w:val="00084DC4"/>
    <w:rsid w:val="000957CB"/>
    <w:rsid w:val="0009621C"/>
    <w:rsid w:val="000A010B"/>
    <w:rsid w:val="000A064E"/>
    <w:rsid w:val="00100746"/>
    <w:rsid w:val="0012368F"/>
    <w:rsid w:val="00162F47"/>
    <w:rsid w:val="001661EE"/>
    <w:rsid w:val="00174E26"/>
    <w:rsid w:val="00175B24"/>
    <w:rsid w:val="0018270F"/>
    <w:rsid w:val="0019592E"/>
    <w:rsid w:val="001B454A"/>
    <w:rsid w:val="001D71E6"/>
    <w:rsid w:val="001E3F1F"/>
    <w:rsid w:val="001F4FF7"/>
    <w:rsid w:val="0020053F"/>
    <w:rsid w:val="00201A3A"/>
    <w:rsid w:val="00210715"/>
    <w:rsid w:val="00213371"/>
    <w:rsid w:val="0023526B"/>
    <w:rsid w:val="00236E29"/>
    <w:rsid w:val="00247909"/>
    <w:rsid w:val="002506FF"/>
    <w:rsid w:val="0026418D"/>
    <w:rsid w:val="0027336D"/>
    <w:rsid w:val="00276685"/>
    <w:rsid w:val="00286603"/>
    <w:rsid w:val="002908CD"/>
    <w:rsid w:val="002A5B9C"/>
    <w:rsid w:val="002B41F3"/>
    <w:rsid w:val="002C1E77"/>
    <w:rsid w:val="002D48B0"/>
    <w:rsid w:val="002F77B6"/>
    <w:rsid w:val="00311088"/>
    <w:rsid w:val="00312213"/>
    <w:rsid w:val="00314049"/>
    <w:rsid w:val="00320143"/>
    <w:rsid w:val="00326674"/>
    <w:rsid w:val="003306AF"/>
    <w:rsid w:val="00334E7A"/>
    <w:rsid w:val="00346473"/>
    <w:rsid w:val="00352C57"/>
    <w:rsid w:val="003606F0"/>
    <w:rsid w:val="00371478"/>
    <w:rsid w:val="003779EB"/>
    <w:rsid w:val="003A2D62"/>
    <w:rsid w:val="003A7AF6"/>
    <w:rsid w:val="003B796B"/>
    <w:rsid w:val="003C13C7"/>
    <w:rsid w:val="003D7392"/>
    <w:rsid w:val="003F7E43"/>
    <w:rsid w:val="004205B4"/>
    <w:rsid w:val="00422C15"/>
    <w:rsid w:val="00422C23"/>
    <w:rsid w:val="00422F5D"/>
    <w:rsid w:val="0043623E"/>
    <w:rsid w:val="00450B3A"/>
    <w:rsid w:val="00472232"/>
    <w:rsid w:val="00485BD1"/>
    <w:rsid w:val="00494DE5"/>
    <w:rsid w:val="004A2DE2"/>
    <w:rsid w:val="004A3571"/>
    <w:rsid w:val="004B5FCD"/>
    <w:rsid w:val="004B68B7"/>
    <w:rsid w:val="004E43A3"/>
    <w:rsid w:val="00503445"/>
    <w:rsid w:val="00504230"/>
    <w:rsid w:val="00516DCC"/>
    <w:rsid w:val="0053725C"/>
    <w:rsid w:val="00547440"/>
    <w:rsid w:val="00551CCF"/>
    <w:rsid w:val="005626E1"/>
    <w:rsid w:val="005755C8"/>
    <w:rsid w:val="005868CC"/>
    <w:rsid w:val="005A537B"/>
    <w:rsid w:val="005A669A"/>
    <w:rsid w:val="00636454"/>
    <w:rsid w:val="006375E8"/>
    <w:rsid w:val="00651289"/>
    <w:rsid w:val="00660183"/>
    <w:rsid w:val="00663398"/>
    <w:rsid w:val="00667758"/>
    <w:rsid w:val="00686E76"/>
    <w:rsid w:val="006B5959"/>
    <w:rsid w:val="006C050A"/>
    <w:rsid w:val="006C1314"/>
    <w:rsid w:val="006D582C"/>
    <w:rsid w:val="006F27E6"/>
    <w:rsid w:val="00702464"/>
    <w:rsid w:val="0071006E"/>
    <w:rsid w:val="00716410"/>
    <w:rsid w:val="007172DD"/>
    <w:rsid w:val="00786193"/>
    <w:rsid w:val="00790056"/>
    <w:rsid w:val="00790267"/>
    <w:rsid w:val="00793D1E"/>
    <w:rsid w:val="007A1E60"/>
    <w:rsid w:val="007B216D"/>
    <w:rsid w:val="007B63DE"/>
    <w:rsid w:val="007C0988"/>
    <w:rsid w:val="007C28FA"/>
    <w:rsid w:val="007E078F"/>
    <w:rsid w:val="007E2A1D"/>
    <w:rsid w:val="007E2CD1"/>
    <w:rsid w:val="007E7288"/>
    <w:rsid w:val="00840641"/>
    <w:rsid w:val="0085673A"/>
    <w:rsid w:val="00863128"/>
    <w:rsid w:val="00875E82"/>
    <w:rsid w:val="00877551"/>
    <w:rsid w:val="008A0C72"/>
    <w:rsid w:val="008A271E"/>
    <w:rsid w:val="008A524C"/>
    <w:rsid w:val="008B3A42"/>
    <w:rsid w:val="008C4A81"/>
    <w:rsid w:val="008E3675"/>
    <w:rsid w:val="008E48BA"/>
    <w:rsid w:val="008F313D"/>
    <w:rsid w:val="0090426B"/>
    <w:rsid w:val="009245F8"/>
    <w:rsid w:val="009708D3"/>
    <w:rsid w:val="00973671"/>
    <w:rsid w:val="00973CA4"/>
    <w:rsid w:val="00977A53"/>
    <w:rsid w:val="009818DA"/>
    <w:rsid w:val="00991478"/>
    <w:rsid w:val="0099196B"/>
    <w:rsid w:val="00993887"/>
    <w:rsid w:val="009B4A7E"/>
    <w:rsid w:val="009B6197"/>
    <w:rsid w:val="009C74F9"/>
    <w:rsid w:val="009F28BF"/>
    <w:rsid w:val="00A001A8"/>
    <w:rsid w:val="00A06971"/>
    <w:rsid w:val="00A214F9"/>
    <w:rsid w:val="00A2537E"/>
    <w:rsid w:val="00A42E5F"/>
    <w:rsid w:val="00A730EF"/>
    <w:rsid w:val="00A74F94"/>
    <w:rsid w:val="00A77439"/>
    <w:rsid w:val="00A81ADC"/>
    <w:rsid w:val="00A84749"/>
    <w:rsid w:val="00A857B5"/>
    <w:rsid w:val="00A912C1"/>
    <w:rsid w:val="00AA34B9"/>
    <w:rsid w:val="00AC5254"/>
    <w:rsid w:val="00AD2FFD"/>
    <w:rsid w:val="00AD307C"/>
    <w:rsid w:val="00AD4844"/>
    <w:rsid w:val="00AD741D"/>
    <w:rsid w:val="00B00B53"/>
    <w:rsid w:val="00B06E8E"/>
    <w:rsid w:val="00B1697E"/>
    <w:rsid w:val="00B2131A"/>
    <w:rsid w:val="00B3131C"/>
    <w:rsid w:val="00B52B23"/>
    <w:rsid w:val="00B62FB1"/>
    <w:rsid w:val="00B63464"/>
    <w:rsid w:val="00B65076"/>
    <w:rsid w:val="00B85FD9"/>
    <w:rsid w:val="00BA19E2"/>
    <w:rsid w:val="00BB3E84"/>
    <w:rsid w:val="00BD4272"/>
    <w:rsid w:val="00BD6CF0"/>
    <w:rsid w:val="00C26E44"/>
    <w:rsid w:val="00C55E71"/>
    <w:rsid w:val="00C65C0B"/>
    <w:rsid w:val="00C75776"/>
    <w:rsid w:val="00C81688"/>
    <w:rsid w:val="00CB1070"/>
    <w:rsid w:val="00CC05E0"/>
    <w:rsid w:val="00CD0533"/>
    <w:rsid w:val="00CD1AB7"/>
    <w:rsid w:val="00CE424B"/>
    <w:rsid w:val="00CF7233"/>
    <w:rsid w:val="00D013FA"/>
    <w:rsid w:val="00D2607A"/>
    <w:rsid w:val="00D66BB9"/>
    <w:rsid w:val="00D91DF9"/>
    <w:rsid w:val="00D95BBC"/>
    <w:rsid w:val="00DA24D8"/>
    <w:rsid w:val="00DB619B"/>
    <w:rsid w:val="00DC042B"/>
    <w:rsid w:val="00DD327C"/>
    <w:rsid w:val="00DF17A3"/>
    <w:rsid w:val="00E02957"/>
    <w:rsid w:val="00E135BB"/>
    <w:rsid w:val="00E47CDB"/>
    <w:rsid w:val="00E53D43"/>
    <w:rsid w:val="00E5508D"/>
    <w:rsid w:val="00E60F19"/>
    <w:rsid w:val="00E74395"/>
    <w:rsid w:val="00E85B01"/>
    <w:rsid w:val="00E931FD"/>
    <w:rsid w:val="00ED6337"/>
    <w:rsid w:val="00EF3E9E"/>
    <w:rsid w:val="00EF45A2"/>
    <w:rsid w:val="00F005CA"/>
    <w:rsid w:val="00F05800"/>
    <w:rsid w:val="00F2387F"/>
    <w:rsid w:val="00F4187A"/>
    <w:rsid w:val="00F50C30"/>
    <w:rsid w:val="00F52428"/>
    <w:rsid w:val="00F5452E"/>
    <w:rsid w:val="00F71F6C"/>
    <w:rsid w:val="00F77398"/>
    <w:rsid w:val="00F81160"/>
    <w:rsid w:val="00FC55F0"/>
    <w:rsid w:val="00FE2735"/>
    <w:rsid w:val="00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5959"/>
    <w:rPr>
      <w:lang w:val="es-ES_tradnl" w:eastAsia="es-ES"/>
    </w:rPr>
  </w:style>
  <w:style w:type="paragraph" w:styleId="Ttulo1">
    <w:name w:val="heading 1"/>
    <w:basedOn w:val="Normal"/>
    <w:next w:val="Normal"/>
    <w:qFormat/>
    <w:rsid w:val="006B5959"/>
    <w:pPr>
      <w:keepNext/>
      <w:jc w:val="center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352C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B59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B5959"/>
    <w:pPr>
      <w:jc w:val="both"/>
    </w:pPr>
    <w:rPr>
      <w:rFonts w:ascii="Arial" w:hAnsi="Arial"/>
      <w:i/>
    </w:rPr>
  </w:style>
  <w:style w:type="paragraph" w:styleId="Textoindependiente3">
    <w:name w:val="Body Text 3"/>
    <w:basedOn w:val="Normal"/>
    <w:rsid w:val="006B5959"/>
    <w:pPr>
      <w:jc w:val="both"/>
    </w:pPr>
    <w:rPr>
      <w:b/>
      <w:sz w:val="26"/>
    </w:rPr>
  </w:style>
  <w:style w:type="paragraph" w:styleId="Textoindependiente2">
    <w:name w:val="Body Text 2"/>
    <w:basedOn w:val="Normal"/>
    <w:rsid w:val="006B5959"/>
    <w:pPr>
      <w:jc w:val="both"/>
    </w:pPr>
    <w:rPr>
      <w:rFonts w:ascii="Arial" w:hAnsi="Arial"/>
    </w:rPr>
  </w:style>
  <w:style w:type="paragraph" w:styleId="Piedepgina">
    <w:name w:val="footer"/>
    <w:basedOn w:val="Normal"/>
    <w:rsid w:val="006B595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6B5959"/>
  </w:style>
  <w:style w:type="paragraph" w:styleId="Encabezado">
    <w:name w:val="header"/>
    <w:basedOn w:val="Normal"/>
    <w:rsid w:val="006B5959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2506FF"/>
    <w:rPr>
      <w:rFonts w:ascii="CG Times (WN)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link w:val="Ttulo2"/>
    <w:semiHidden/>
    <w:rsid w:val="00352C57"/>
    <w:rPr>
      <w:rFonts w:ascii="Cambria" w:eastAsia="Times New Roman" w:hAnsi="Cambria" w:cs="Times New Roman"/>
      <w:b/>
      <w:bCs/>
      <w:i/>
      <w:iCs/>
      <w:sz w:val="28"/>
      <w:szCs w:val="28"/>
      <w:lang w:val="es-ES_tradnl"/>
    </w:rPr>
  </w:style>
  <w:style w:type="character" w:styleId="Textoennegrita">
    <w:name w:val="Strong"/>
    <w:qFormat/>
    <w:rsid w:val="00352C57"/>
    <w:rPr>
      <w:b/>
      <w:bCs/>
    </w:rPr>
  </w:style>
  <w:style w:type="paragraph" w:customStyle="1" w:styleId="Default">
    <w:name w:val="Default"/>
    <w:rsid w:val="00352C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A0697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A06971"/>
    <w:rPr>
      <w:lang w:val="es-ES_tradnl"/>
    </w:rPr>
  </w:style>
  <w:style w:type="paragraph" w:customStyle="1" w:styleId="Style1">
    <w:name w:val="Style 1"/>
    <w:basedOn w:val="Normal"/>
    <w:uiPriority w:val="99"/>
    <w:rsid w:val="00A06971"/>
    <w:pPr>
      <w:widowControl w:val="0"/>
      <w:autoSpaceDE w:val="0"/>
      <w:autoSpaceDN w:val="0"/>
      <w:adjustRightInd w:val="0"/>
    </w:pPr>
    <w:rPr>
      <w:sz w:val="24"/>
      <w:szCs w:val="24"/>
      <w:lang w:val="es-ES"/>
    </w:rPr>
  </w:style>
  <w:style w:type="character" w:customStyle="1" w:styleId="CharacterStyle1">
    <w:name w:val="Character Style 1"/>
    <w:uiPriority w:val="99"/>
    <w:rsid w:val="00A06971"/>
    <w:rPr>
      <w:sz w:val="18"/>
    </w:rPr>
  </w:style>
  <w:style w:type="paragraph" w:customStyle="1" w:styleId="Style10">
    <w:name w:val="Style 10"/>
    <w:uiPriority w:val="99"/>
    <w:rsid w:val="00A06971"/>
    <w:pPr>
      <w:widowControl w:val="0"/>
      <w:autoSpaceDE w:val="0"/>
      <w:autoSpaceDN w:val="0"/>
      <w:spacing w:line="360" w:lineRule="auto"/>
      <w:ind w:left="1152"/>
    </w:pPr>
    <w:rPr>
      <w:sz w:val="24"/>
      <w:szCs w:val="24"/>
      <w:lang w:val="en-US"/>
    </w:rPr>
  </w:style>
  <w:style w:type="paragraph" w:styleId="Textodeglobo">
    <w:name w:val="Balloon Text"/>
    <w:basedOn w:val="Normal"/>
    <w:link w:val="TextodegloboCar"/>
    <w:rsid w:val="00B169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1697E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77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5959"/>
    <w:rPr>
      <w:lang w:val="es-ES_tradnl" w:eastAsia="es-ES"/>
    </w:rPr>
  </w:style>
  <w:style w:type="paragraph" w:styleId="Ttulo1">
    <w:name w:val="heading 1"/>
    <w:basedOn w:val="Normal"/>
    <w:next w:val="Normal"/>
    <w:qFormat/>
    <w:rsid w:val="006B5959"/>
    <w:pPr>
      <w:keepNext/>
      <w:jc w:val="center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352C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B59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B5959"/>
    <w:pPr>
      <w:jc w:val="both"/>
    </w:pPr>
    <w:rPr>
      <w:rFonts w:ascii="Arial" w:hAnsi="Arial"/>
      <w:i/>
    </w:rPr>
  </w:style>
  <w:style w:type="paragraph" w:styleId="Textoindependiente3">
    <w:name w:val="Body Text 3"/>
    <w:basedOn w:val="Normal"/>
    <w:rsid w:val="006B5959"/>
    <w:pPr>
      <w:jc w:val="both"/>
    </w:pPr>
    <w:rPr>
      <w:b/>
      <w:sz w:val="26"/>
    </w:rPr>
  </w:style>
  <w:style w:type="paragraph" w:styleId="Textoindependiente2">
    <w:name w:val="Body Text 2"/>
    <w:basedOn w:val="Normal"/>
    <w:rsid w:val="006B5959"/>
    <w:pPr>
      <w:jc w:val="both"/>
    </w:pPr>
    <w:rPr>
      <w:rFonts w:ascii="Arial" w:hAnsi="Arial"/>
    </w:rPr>
  </w:style>
  <w:style w:type="paragraph" w:styleId="Piedepgina">
    <w:name w:val="footer"/>
    <w:basedOn w:val="Normal"/>
    <w:rsid w:val="006B595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6B5959"/>
  </w:style>
  <w:style w:type="paragraph" w:styleId="Encabezado">
    <w:name w:val="header"/>
    <w:basedOn w:val="Normal"/>
    <w:rsid w:val="006B5959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2506FF"/>
    <w:rPr>
      <w:rFonts w:ascii="CG Times (WN)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link w:val="Ttulo2"/>
    <w:semiHidden/>
    <w:rsid w:val="00352C57"/>
    <w:rPr>
      <w:rFonts w:ascii="Cambria" w:eastAsia="Times New Roman" w:hAnsi="Cambria" w:cs="Times New Roman"/>
      <w:b/>
      <w:bCs/>
      <w:i/>
      <w:iCs/>
      <w:sz w:val="28"/>
      <w:szCs w:val="28"/>
      <w:lang w:val="es-ES_tradnl"/>
    </w:rPr>
  </w:style>
  <w:style w:type="character" w:styleId="Textoennegrita">
    <w:name w:val="Strong"/>
    <w:qFormat/>
    <w:rsid w:val="00352C57"/>
    <w:rPr>
      <w:b/>
      <w:bCs/>
    </w:rPr>
  </w:style>
  <w:style w:type="paragraph" w:customStyle="1" w:styleId="Default">
    <w:name w:val="Default"/>
    <w:rsid w:val="00352C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A0697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A06971"/>
    <w:rPr>
      <w:lang w:val="es-ES_tradnl"/>
    </w:rPr>
  </w:style>
  <w:style w:type="paragraph" w:customStyle="1" w:styleId="Style1">
    <w:name w:val="Style 1"/>
    <w:basedOn w:val="Normal"/>
    <w:uiPriority w:val="99"/>
    <w:rsid w:val="00A06971"/>
    <w:pPr>
      <w:widowControl w:val="0"/>
      <w:autoSpaceDE w:val="0"/>
      <w:autoSpaceDN w:val="0"/>
      <w:adjustRightInd w:val="0"/>
    </w:pPr>
    <w:rPr>
      <w:sz w:val="24"/>
      <w:szCs w:val="24"/>
      <w:lang w:val="es-ES"/>
    </w:rPr>
  </w:style>
  <w:style w:type="character" w:customStyle="1" w:styleId="CharacterStyle1">
    <w:name w:val="Character Style 1"/>
    <w:uiPriority w:val="99"/>
    <w:rsid w:val="00A06971"/>
    <w:rPr>
      <w:sz w:val="18"/>
    </w:rPr>
  </w:style>
  <w:style w:type="paragraph" w:customStyle="1" w:styleId="Style10">
    <w:name w:val="Style 10"/>
    <w:uiPriority w:val="99"/>
    <w:rsid w:val="00A06971"/>
    <w:pPr>
      <w:widowControl w:val="0"/>
      <w:autoSpaceDE w:val="0"/>
      <w:autoSpaceDN w:val="0"/>
      <w:spacing w:line="360" w:lineRule="auto"/>
      <w:ind w:left="1152"/>
    </w:pPr>
    <w:rPr>
      <w:sz w:val="24"/>
      <w:szCs w:val="24"/>
      <w:lang w:val="en-US"/>
    </w:rPr>
  </w:style>
  <w:style w:type="paragraph" w:styleId="Textodeglobo">
    <w:name w:val="Balloon Text"/>
    <w:basedOn w:val="Normal"/>
    <w:link w:val="TextodegloboCar"/>
    <w:rsid w:val="00B169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1697E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77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CCA7C-AD29-4B77-B40A-022422D3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2745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LEGISLACION PROPORCIONADA POR EL CONGRESO DEL ESTADO DE TAMAULIPAS</vt:lpstr>
    </vt:vector>
  </TitlesOfParts>
  <Company>S.C.J.N.</Company>
  <LinksUpToDate>false</LinksUpToDate>
  <CharactersWithSpaces>17812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 Promocion de Valores y Cultura de Legialidad del Estado</dc:title>
  <dc:creator>Usuario</dc:creator>
  <cp:lastModifiedBy>Usuario</cp:lastModifiedBy>
  <cp:revision>2</cp:revision>
  <cp:lastPrinted>2013-09-03T20:04:00Z</cp:lastPrinted>
  <dcterms:created xsi:type="dcterms:W3CDTF">2022-10-19T20:32:00Z</dcterms:created>
  <dcterms:modified xsi:type="dcterms:W3CDTF">2022-10-19T20:32:00Z</dcterms:modified>
</cp:coreProperties>
</file>